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270958" w:rsidRDefault="001F1EEC" w:rsidP="00114D06">
      <w:pPr>
        <w:jc w:val="center"/>
        <w:rPr>
          <w:rFonts w:ascii="Calibri" w:eastAsia="Calibri" w:hAnsi="Calibri" w:cs="Calibri"/>
          <w:b/>
          <w:color w:val="000000"/>
          <w:sz w:val="24"/>
          <w:szCs w:val="24"/>
        </w:rPr>
      </w:pPr>
      <w:r w:rsidRPr="00270958">
        <w:rPr>
          <w:rFonts w:ascii="Calibri" w:eastAsia="Calibri" w:hAnsi="Calibri" w:cs="Calibri"/>
          <w:b/>
          <w:color w:val="000000"/>
          <w:sz w:val="24"/>
          <w:szCs w:val="24"/>
        </w:rPr>
        <w:t xml:space="preserve">TERMO DE REFERÊNCIA/PROJETO BÁSICO </w:t>
      </w:r>
    </w:p>
    <w:p w:rsidR="001F1EEC" w:rsidRPr="00270958" w:rsidRDefault="001F1EEC" w:rsidP="00114D06">
      <w:pPr>
        <w:jc w:val="center"/>
        <w:rPr>
          <w:rFonts w:ascii="Calibri" w:eastAsia="Calibri" w:hAnsi="Calibri" w:cs="Calibri"/>
          <w:b/>
          <w:color w:val="000000"/>
          <w:sz w:val="24"/>
          <w:szCs w:val="24"/>
        </w:rPr>
      </w:pPr>
      <w:r w:rsidRPr="00270958">
        <w:rPr>
          <w:rFonts w:ascii="Calibri" w:eastAsia="Calibri" w:hAnsi="Calibri" w:cs="Calibri"/>
          <w:b/>
          <w:color w:val="000000"/>
          <w:sz w:val="24"/>
          <w:szCs w:val="24"/>
        </w:rPr>
        <w:t xml:space="preserve">DISPENSA </w:t>
      </w:r>
    </w:p>
    <w:p w:rsidR="001F1EEC" w:rsidRDefault="001F1EEC" w:rsidP="00114D06">
      <w:pPr>
        <w:jc w:val="center"/>
        <w:rPr>
          <w:rFonts w:ascii="Calibri" w:eastAsia="Calibri" w:hAnsi="Calibri" w:cs="Calibri"/>
          <w:color w:val="000000"/>
          <w:sz w:val="24"/>
          <w:szCs w:val="24"/>
        </w:rPr>
      </w:pPr>
      <w:r w:rsidRPr="00270958">
        <w:rPr>
          <w:rFonts w:ascii="Calibri" w:eastAsia="Calibri" w:hAnsi="Calibri" w:cs="Calibri"/>
          <w:color w:val="000000"/>
          <w:sz w:val="24"/>
          <w:szCs w:val="24"/>
        </w:rPr>
        <w:t xml:space="preserve">Inciso II do art. 24, da Lei 8.666/1993. </w:t>
      </w:r>
    </w:p>
    <w:p w:rsidR="00006368" w:rsidRDefault="00006368" w:rsidP="00114D06">
      <w:pPr>
        <w:jc w:val="center"/>
        <w:rPr>
          <w:rFonts w:ascii="Calibri" w:eastAsia="Calibri" w:hAnsi="Calibri" w:cs="Calibri"/>
          <w:color w:val="000000"/>
          <w:sz w:val="24"/>
          <w:szCs w:val="24"/>
        </w:rPr>
      </w:pPr>
    </w:p>
    <w:p w:rsidR="00006368" w:rsidRDefault="00006368" w:rsidP="00114D06">
      <w:pPr>
        <w:jc w:val="center"/>
        <w:rPr>
          <w:rFonts w:ascii="Calibri" w:eastAsia="Calibri" w:hAnsi="Calibri" w:cs="Calibri"/>
          <w:color w:val="000000"/>
          <w:sz w:val="24"/>
          <w:szCs w:val="24"/>
        </w:rPr>
      </w:pPr>
    </w:p>
    <w:p w:rsidR="00006368" w:rsidRDefault="00006368" w:rsidP="00114D06">
      <w:pPr>
        <w:jc w:val="center"/>
        <w:rPr>
          <w:rFonts w:ascii="Calibri" w:eastAsia="Calibri" w:hAnsi="Calibri" w:cs="Calibri"/>
          <w:color w:val="000000"/>
          <w:sz w:val="24"/>
          <w:szCs w:val="24"/>
        </w:rPr>
      </w:pPr>
    </w:p>
    <w:p w:rsidR="00006368" w:rsidRDefault="00006368" w:rsidP="00114D06">
      <w:pPr>
        <w:jc w:val="center"/>
        <w:rPr>
          <w:rFonts w:ascii="Calibri" w:eastAsia="Calibri" w:hAnsi="Calibri" w:cs="Calibri"/>
          <w:color w:val="000000"/>
          <w:sz w:val="24"/>
          <w:szCs w:val="24"/>
        </w:rPr>
      </w:pPr>
    </w:p>
    <w:p w:rsidR="00006368" w:rsidRPr="00270958" w:rsidRDefault="00006368" w:rsidP="00114D06">
      <w:pPr>
        <w:jc w:val="center"/>
        <w:rPr>
          <w:rFonts w:ascii="Calibri" w:eastAsia="Calibri" w:hAnsi="Calibri" w:cs="Calibri"/>
          <w:color w:val="000000"/>
          <w:sz w:val="24"/>
          <w:szCs w:val="24"/>
        </w:rPr>
      </w:pPr>
    </w:p>
    <w:p w:rsidR="001F1EEC" w:rsidRPr="00270958"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widowControl w:val="0"/>
              <w:suppressAutoHyphens/>
              <w:snapToGrid w:val="0"/>
              <w:jc w:val="both"/>
              <w:rPr>
                <w:rFonts w:ascii="Calibri" w:eastAsia="Arial" w:hAnsi="Calibri" w:cs="Calibri"/>
                <w:b/>
                <w:sz w:val="24"/>
                <w:szCs w:val="24"/>
                <w:lang w:val="de-DE" w:eastAsia="zh-CN"/>
              </w:rPr>
            </w:pPr>
            <w:r w:rsidRPr="00270958">
              <w:rPr>
                <w:rFonts w:ascii="Calibri" w:eastAsia="Arial" w:hAnsi="Calibri" w:cs="Calibri"/>
                <w:b/>
                <w:bCs/>
                <w:sz w:val="24"/>
                <w:szCs w:val="24"/>
                <w:lang w:val="pt-PT" w:eastAsia="zh-CN"/>
              </w:rPr>
              <w:t>1 – DO OBJETO</w:t>
            </w:r>
          </w:p>
        </w:tc>
      </w:tr>
    </w:tbl>
    <w:p w:rsidR="000D57C3" w:rsidRPr="00270958" w:rsidRDefault="000D57C3" w:rsidP="00114D06">
      <w:pPr>
        <w:shd w:val="clear" w:color="auto" w:fill="FFFFFF"/>
        <w:suppressAutoHyphens/>
        <w:jc w:val="both"/>
        <w:rPr>
          <w:rFonts w:ascii="Calibri" w:hAnsi="Calibri" w:cs="Calibri"/>
          <w:sz w:val="24"/>
          <w:szCs w:val="24"/>
          <w:lang w:eastAsia="zh-CN"/>
        </w:rPr>
      </w:pPr>
    </w:p>
    <w:p w:rsidR="000D57C3" w:rsidRPr="00270958" w:rsidRDefault="00270958" w:rsidP="00114D06">
      <w:pPr>
        <w:numPr>
          <w:ilvl w:val="1"/>
          <w:numId w:val="4"/>
        </w:numPr>
        <w:suppressAutoHyphens/>
        <w:autoSpaceDE w:val="0"/>
        <w:ind w:left="0" w:firstLine="0"/>
        <w:jc w:val="both"/>
        <w:rPr>
          <w:rFonts w:ascii="Calibri" w:eastAsia="Calibri" w:hAnsi="Calibri" w:cs="Calibri"/>
          <w:color w:val="000000"/>
          <w:sz w:val="24"/>
          <w:szCs w:val="24"/>
        </w:rPr>
      </w:pPr>
      <w:r w:rsidRPr="00270958">
        <w:rPr>
          <w:rFonts w:ascii="Calibri" w:hAnsi="Calibri" w:cs="Calibri"/>
          <w:color w:val="000000"/>
          <w:sz w:val="24"/>
          <w:szCs w:val="24"/>
        </w:rPr>
        <w:t xml:space="preserve">Aquisição de </w:t>
      </w:r>
      <w:r>
        <w:rPr>
          <w:rFonts w:ascii="Calibri" w:hAnsi="Calibri" w:cs="Calibri"/>
          <w:color w:val="000000"/>
          <w:sz w:val="24"/>
          <w:szCs w:val="24"/>
        </w:rPr>
        <w:t>crachás para</w:t>
      </w:r>
      <w:r w:rsidRPr="00270958">
        <w:rPr>
          <w:rFonts w:ascii="Calibri" w:hAnsi="Calibri" w:cs="Calibri"/>
          <w:color w:val="000000"/>
          <w:sz w:val="24"/>
          <w:szCs w:val="24"/>
        </w:rPr>
        <w:t xml:space="preserve"> identificação dos servidores e assessores do CRMV-RN</w:t>
      </w:r>
      <w:r w:rsidR="000D57C3" w:rsidRPr="00270958">
        <w:rPr>
          <w:rFonts w:ascii="Calibri" w:eastAsia="Calibri" w:hAnsi="Calibri" w:cs="Calibri"/>
          <w:color w:val="000000"/>
          <w:sz w:val="24"/>
          <w:szCs w:val="24"/>
        </w:rPr>
        <w:t>, conforme as especificações e condições contidas neste Termo de Referência/Projeto Básico.</w:t>
      </w:r>
    </w:p>
    <w:p w:rsidR="000D57C3" w:rsidRPr="00270958"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widowControl w:val="0"/>
              <w:suppressAutoHyphens/>
              <w:snapToGrid w:val="0"/>
              <w:jc w:val="both"/>
              <w:rPr>
                <w:rFonts w:ascii="Calibri" w:eastAsia="Arial" w:hAnsi="Calibri" w:cs="Calibri"/>
                <w:b/>
                <w:sz w:val="24"/>
                <w:szCs w:val="24"/>
                <w:lang w:val="de-DE" w:eastAsia="zh-CN"/>
              </w:rPr>
            </w:pPr>
            <w:r w:rsidRPr="00270958">
              <w:rPr>
                <w:rFonts w:ascii="Calibri" w:eastAsia="Arial" w:hAnsi="Calibri" w:cs="Calibri"/>
                <w:b/>
                <w:bCs/>
                <w:sz w:val="24"/>
                <w:szCs w:val="24"/>
                <w:lang w:val="pt-PT" w:eastAsia="zh-CN"/>
              </w:rPr>
              <w:t xml:space="preserve">2 – DAS JUSTIFICATIVAS </w:t>
            </w:r>
          </w:p>
        </w:tc>
      </w:tr>
    </w:tbl>
    <w:p w:rsidR="000D57C3" w:rsidRPr="00270958" w:rsidRDefault="000D57C3" w:rsidP="00114D06">
      <w:pPr>
        <w:suppressAutoHyphens/>
        <w:jc w:val="both"/>
        <w:rPr>
          <w:rFonts w:ascii="Calibri" w:hAnsi="Calibri" w:cs="Calibri"/>
          <w:sz w:val="24"/>
          <w:szCs w:val="24"/>
          <w:lang w:eastAsia="zh-CN"/>
        </w:rPr>
      </w:pPr>
    </w:p>
    <w:p w:rsidR="000D57C3" w:rsidRPr="00270958" w:rsidRDefault="000D57C3" w:rsidP="00114D06">
      <w:pPr>
        <w:suppressAutoHyphens/>
        <w:jc w:val="both"/>
        <w:rPr>
          <w:rFonts w:ascii="Calibri" w:hAnsi="Calibri" w:cs="Calibri"/>
          <w:sz w:val="24"/>
          <w:szCs w:val="24"/>
        </w:rPr>
      </w:pPr>
      <w:r w:rsidRPr="00270958">
        <w:rPr>
          <w:rFonts w:ascii="Calibri" w:hAnsi="Calibri" w:cs="Calibri"/>
          <w:b/>
          <w:sz w:val="24"/>
          <w:szCs w:val="24"/>
          <w:lang w:eastAsia="zh-CN"/>
        </w:rPr>
        <w:t>2.1.</w:t>
      </w:r>
      <w:r w:rsidRPr="00270958">
        <w:rPr>
          <w:rFonts w:ascii="Calibri" w:hAnsi="Calibri" w:cs="Calibri"/>
          <w:b/>
          <w:sz w:val="24"/>
          <w:szCs w:val="24"/>
          <w:lang w:eastAsia="zh-CN"/>
        </w:rPr>
        <w:tab/>
      </w:r>
      <w:r w:rsidR="00270958">
        <w:rPr>
          <w:rFonts w:ascii="Calibri" w:hAnsi="Calibri" w:cs="Calibri"/>
          <w:b/>
          <w:sz w:val="24"/>
          <w:szCs w:val="24"/>
        </w:rPr>
        <w:t>DA AQUISIÇÃO</w:t>
      </w:r>
    </w:p>
    <w:p w:rsidR="000D57C3" w:rsidRDefault="000D57C3" w:rsidP="00114D06">
      <w:pPr>
        <w:suppressAutoHyphens/>
        <w:jc w:val="both"/>
        <w:rPr>
          <w:rFonts w:ascii="Calibri" w:hAnsi="Calibri" w:cs="Calibri"/>
          <w:sz w:val="24"/>
          <w:szCs w:val="24"/>
        </w:rPr>
      </w:pPr>
    </w:p>
    <w:p w:rsidR="00643691" w:rsidRDefault="000D57C3" w:rsidP="001943BF">
      <w:pPr>
        <w:tabs>
          <w:tab w:val="left" w:pos="1134"/>
        </w:tabs>
        <w:suppressAutoHyphens/>
        <w:ind w:left="426"/>
        <w:jc w:val="both"/>
        <w:rPr>
          <w:rFonts w:ascii="Calibri" w:eastAsia="Calibri" w:hAnsi="Calibri" w:cs="Calibri"/>
          <w:color w:val="000000"/>
          <w:sz w:val="24"/>
          <w:szCs w:val="24"/>
        </w:rPr>
      </w:pPr>
      <w:r w:rsidRPr="00270958">
        <w:rPr>
          <w:rFonts w:ascii="Calibri" w:eastAsia="Calibri" w:hAnsi="Calibri" w:cs="Calibri"/>
          <w:b/>
          <w:color w:val="000000"/>
          <w:sz w:val="24"/>
          <w:szCs w:val="24"/>
        </w:rPr>
        <w:t>2.1.1</w:t>
      </w:r>
      <w:r w:rsidRPr="00270958">
        <w:rPr>
          <w:rFonts w:ascii="Calibri" w:eastAsia="Calibri" w:hAnsi="Calibri" w:cs="Calibri"/>
          <w:color w:val="000000"/>
          <w:sz w:val="24"/>
          <w:szCs w:val="24"/>
        </w:rPr>
        <w:t>.</w:t>
      </w:r>
      <w:r w:rsidRPr="00270958">
        <w:rPr>
          <w:rFonts w:ascii="Calibri" w:eastAsia="Calibri" w:hAnsi="Calibri" w:cs="Calibri"/>
          <w:color w:val="000000"/>
          <w:sz w:val="24"/>
          <w:szCs w:val="24"/>
        </w:rPr>
        <w:tab/>
      </w:r>
      <w:r w:rsidR="00EC4D55" w:rsidRPr="00270958">
        <w:rPr>
          <w:rFonts w:ascii="Calibri" w:eastAsia="Calibri" w:hAnsi="Calibri" w:cs="Calibri"/>
          <w:color w:val="000000"/>
          <w:sz w:val="24"/>
          <w:szCs w:val="24"/>
        </w:rPr>
        <w:t>A</w:t>
      </w:r>
      <w:r w:rsidR="00270958">
        <w:rPr>
          <w:rFonts w:ascii="Calibri" w:eastAsia="Calibri" w:hAnsi="Calibri" w:cs="Calibri"/>
          <w:color w:val="000000"/>
          <w:sz w:val="24"/>
          <w:szCs w:val="24"/>
        </w:rPr>
        <w:t xml:space="preserve"> presente solicitação</w:t>
      </w:r>
      <w:r w:rsidR="00EC4D55" w:rsidRPr="00270958">
        <w:rPr>
          <w:rFonts w:ascii="Calibri" w:eastAsia="Calibri" w:hAnsi="Calibri" w:cs="Calibri"/>
          <w:color w:val="000000"/>
          <w:sz w:val="24"/>
          <w:szCs w:val="24"/>
        </w:rPr>
        <w:t xml:space="preserve"> visa</w:t>
      </w:r>
      <w:r w:rsidR="00270958">
        <w:rPr>
          <w:rFonts w:ascii="Calibri" w:eastAsia="Calibri" w:hAnsi="Calibri" w:cs="Calibri"/>
          <w:color w:val="000000"/>
          <w:sz w:val="24"/>
          <w:szCs w:val="24"/>
        </w:rPr>
        <w:t xml:space="preserve"> dar continuidade na melhoria do atendimento aos us</w:t>
      </w:r>
      <w:r w:rsidR="00416FAA">
        <w:rPr>
          <w:rFonts w:ascii="Calibri" w:eastAsia="Calibri" w:hAnsi="Calibri" w:cs="Calibri"/>
          <w:color w:val="000000"/>
          <w:sz w:val="24"/>
          <w:szCs w:val="24"/>
        </w:rPr>
        <w:t>uários</w:t>
      </w:r>
      <w:r w:rsidR="00270958">
        <w:rPr>
          <w:rFonts w:ascii="Calibri" w:eastAsia="Calibri" w:hAnsi="Calibri" w:cs="Calibri"/>
          <w:color w:val="000000"/>
          <w:sz w:val="24"/>
          <w:szCs w:val="24"/>
        </w:rPr>
        <w:t xml:space="preserve"> do CRMV-RN, </w:t>
      </w:r>
      <w:r w:rsidR="00416FAA">
        <w:rPr>
          <w:rFonts w:ascii="Calibri" w:eastAsia="Calibri" w:hAnsi="Calibri" w:cs="Calibri"/>
          <w:color w:val="000000"/>
          <w:sz w:val="24"/>
          <w:szCs w:val="24"/>
        </w:rPr>
        <w:t xml:space="preserve">uma vez que o uso de crachás auxilia o usuário na identificação dos servidores responsáveis pelo atendimento, possibilitando maior segurança e credibilidade, </w:t>
      </w:r>
      <w:r w:rsidR="00270958">
        <w:rPr>
          <w:rFonts w:ascii="Calibri" w:eastAsia="Calibri" w:hAnsi="Calibri" w:cs="Calibri"/>
          <w:color w:val="000000"/>
          <w:sz w:val="24"/>
          <w:szCs w:val="24"/>
        </w:rPr>
        <w:t>tranquilidade</w:t>
      </w:r>
      <w:r w:rsidR="00416FAA">
        <w:rPr>
          <w:rFonts w:ascii="Calibri" w:eastAsia="Calibri" w:hAnsi="Calibri" w:cs="Calibri"/>
          <w:color w:val="000000"/>
          <w:sz w:val="24"/>
          <w:szCs w:val="24"/>
        </w:rPr>
        <w:t xml:space="preserve"> e além de melhorar</w:t>
      </w:r>
      <w:r w:rsidR="001943BF">
        <w:rPr>
          <w:rFonts w:ascii="Calibri" w:eastAsia="Calibri" w:hAnsi="Calibri" w:cs="Calibri"/>
          <w:color w:val="000000"/>
          <w:sz w:val="24"/>
          <w:szCs w:val="24"/>
        </w:rPr>
        <w:t xml:space="preserve"> a relação entre os profissionais</w:t>
      </w:r>
      <w:r w:rsidR="00270958">
        <w:rPr>
          <w:rFonts w:ascii="Calibri" w:eastAsia="Calibri" w:hAnsi="Calibri" w:cs="Calibri"/>
          <w:color w:val="000000"/>
          <w:sz w:val="24"/>
          <w:szCs w:val="24"/>
        </w:rPr>
        <w:t xml:space="preserve"> no ambiente de trabalho</w:t>
      </w:r>
      <w:r w:rsidR="001943BF">
        <w:rPr>
          <w:rFonts w:ascii="Calibri" w:eastAsia="Calibri" w:hAnsi="Calibri" w:cs="Calibri"/>
          <w:color w:val="000000"/>
          <w:sz w:val="24"/>
          <w:szCs w:val="24"/>
        </w:rPr>
        <w:t>, sendo assim, se faz necessário a aquisição de crachás de identificação.</w:t>
      </w:r>
      <w:r w:rsidR="00BC79A7" w:rsidRPr="00270958">
        <w:rPr>
          <w:rFonts w:ascii="Calibri" w:eastAsia="Calibri" w:hAnsi="Calibri" w:cs="Calibri"/>
          <w:color w:val="000000"/>
          <w:sz w:val="24"/>
          <w:szCs w:val="24"/>
        </w:rPr>
        <w:t xml:space="preserve"> </w:t>
      </w:r>
    </w:p>
    <w:p w:rsidR="00006368" w:rsidRDefault="00006368" w:rsidP="00006368">
      <w:pPr>
        <w:tabs>
          <w:tab w:val="left" w:pos="1134"/>
        </w:tabs>
        <w:suppressAutoHyphens/>
        <w:jc w:val="both"/>
        <w:rPr>
          <w:rFonts w:ascii="Calibri" w:eastAsia="Calibri" w:hAnsi="Calibri" w:cs="Calibri"/>
          <w:color w:val="000000"/>
          <w:sz w:val="24"/>
          <w:szCs w:val="24"/>
        </w:rPr>
      </w:pPr>
    </w:p>
    <w:p w:rsidR="00006368" w:rsidRPr="00006368" w:rsidRDefault="00006368" w:rsidP="00006368">
      <w:pPr>
        <w:tabs>
          <w:tab w:val="left" w:pos="426"/>
        </w:tabs>
        <w:rPr>
          <w:rFonts w:ascii="Calibri" w:hAnsi="Calibri" w:cs="Calibri"/>
          <w:b/>
          <w:sz w:val="24"/>
          <w:szCs w:val="24"/>
        </w:rPr>
      </w:pPr>
      <w:r w:rsidRPr="00006368">
        <w:rPr>
          <w:rFonts w:ascii="Calibri" w:hAnsi="Calibri" w:cs="Calibri"/>
          <w:b/>
          <w:sz w:val="24"/>
          <w:szCs w:val="24"/>
        </w:rPr>
        <w:t>2.2.</w:t>
      </w:r>
      <w:r w:rsidRPr="00006368">
        <w:rPr>
          <w:rFonts w:ascii="Calibri" w:hAnsi="Calibri" w:cs="Calibri"/>
          <w:b/>
          <w:sz w:val="24"/>
          <w:szCs w:val="24"/>
        </w:rPr>
        <w:tab/>
      </w:r>
      <w:r w:rsidRPr="00006368">
        <w:rPr>
          <w:rFonts w:ascii="Calibri" w:hAnsi="Calibri" w:cs="Calibri"/>
          <w:b/>
          <w:sz w:val="24"/>
          <w:szCs w:val="24"/>
        </w:rPr>
        <w:tab/>
        <w:t xml:space="preserve">AQUISIÇÃO DO OBJETO EM LOTE ÚNICO </w:t>
      </w:r>
    </w:p>
    <w:p w:rsidR="00006368" w:rsidRPr="00006368" w:rsidRDefault="00006368" w:rsidP="00006368">
      <w:pPr>
        <w:ind w:left="851"/>
        <w:jc w:val="both"/>
        <w:rPr>
          <w:rFonts w:ascii="Calibri" w:hAnsi="Calibri" w:cs="Calibri"/>
          <w:sz w:val="24"/>
          <w:szCs w:val="24"/>
        </w:rPr>
      </w:pPr>
    </w:p>
    <w:p w:rsidR="00006368" w:rsidRPr="00006368" w:rsidRDefault="00006368" w:rsidP="00006368">
      <w:pPr>
        <w:ind w:left="426"/>
        <w:jc w:val="both"/>
        <w:rPr>
          <w:rFonts w:ascii="Calibri" w:hAnsi="Calibri" w:cs="Calibri"/>
          <w:sz w:val="24"/>
          <w:szCs w:val="24"/>
        </w:rPr>
      </w:pPr>
      <w:r w:rsidRPr="00006368">
        <w:rPr>
          <w:rFonts w:ascii="Calibri" w:hAnsi="Calibri" w:cs="Calibri"/>
          <w:b/>
          <w:sz w:val="24"/>
          <w:szCs w:val="24"/>
        </w:rPr>
        <w:t>2.2.1.</w:t>
      </w:r>
      <w:r w:rsidRPr="00006368">
        <w:rPr>
          <w:rFonts w:ascii="Calibri" w:hAnsi="Calibri" w:cs="Calibri"/>
          <w:sz w:val="24"/>
          <w:szCs w:val="24"/>
        </w:rPr>
        <w:t xml:space="preserve"> Embora a regra geral seja a divisão do objeto em itens, visando proporcionar o aumento da competitividade na disputa, conforme a orientação da Súmula 247 do TCU, </w:t>
      </w:r>
      <w:r w:rsidRPr="00006368">
        <w:rPr>
          <w:rFonts w:ascii="Calibri" w:hAnsi="Calibri" w:cs="Calibri"/>
          <w:b/>
          <w:sz w:val="24"/>
          <w:szCs w:val="24"/>
        </w:rPr>
        <w:t xml:space="preserve">estamos falando de um objeto de mesma natureza, ou seja, aquisição de </w:t>
      </w:r>
      <w:r w:rsidRPr="00006368">
        <w:rPr>
          <w:rFonts w:ascii="Calibri" w:hAnsi="Calibri" w:cs="Calibri"/>
          <w:b/>
          <w:sz w:val="24"/>
          <w:szCs w:val="24"/>
        </w:rPr>
        <w:t>crachás de identificação</w:t>
      </w:r>
      <w:r w:rsidRPr="00006368">
        <w:rPr>
          <w:rFonts w:ascii="Calibri" w:hAnsi="Calibri" w:cs="Calibri"/>
          <w:sz w:val="24"/>
          <w:szCs w:val="24"/>
        </w:rPr>
        <w:t>.</w:t>
      </w:r>
    </w:p>
    <w:p w:rsidR="00006368" w:rsidRPr="00006368" w:rsidRDefault="00006368" w:rsidP="00006368">
      <w:pPr>
        <w:ind w:left="426"/>
        <w:jc w:val="both"/>
        <w:rPr>
          <w:rFonts w:ascii="Calibri" w:hAnsi="Calibri" w:cs="Calibri"/>
          <w:sz w:val="24"/>
          <w:szCs w:val="24"/>
        </w:rPr>
      </w:pPr>
    </w:p>
    <w:p w:rsidR="00006368" w:rsidRPr="00006368" w:rsidRDefault="00006368" w:rsidP="00006368">
      <w:pPr>
        <w:ind w:left="426"/>
        <w:jc w:val="both"/>
        <w:rPr>
          <w:rFonts w:ascii="Calibri" w:hAnsi="Calibri" w:cs="Calibri"/>
          <w:sz w:val="24"/>
          <w:szCs w:val="24"/>
        </w:rPr>
      </w:pPr>
      <w:r w:rsidRPr="00006368">
        <w:rPr>
          <w:rFonts w:ascii="Calibri" w:hAnsi="Calibri" w:cs="Calibri"/>
          <w:b/>
          <w:sz w:val="24"/>
          <w:szCs w:val="24"/>
        </w:rPr>
        <w:t>2.2.2.</w:t>
      </w:r>
      <w:r w:rsidRPr="00006368">
        <w:rPr>
          <w:rFonts w:ascii="Calibri" w:hAnsi="Calibri" w:cs="Calibri"/>
          <w:sz w:val="24"/>
          <w:szCs w:val="24"/>
        </w:rPr>
        <w:t xml:space="preserve"> Ademais, justifica-se a contratação de um único fornecedor como medida de boa gestão, possibilitando o controle gerencial mais adequado na execução do futuro fornecimento.</w:t>
      </w:r>
    </w:p>
    <w:p w:rsidR="000D57C3" w:rsidRPr="00270958" w:rsidRDefault="000D57C3" w:rsidP="00114D06">
      <w:pPr>
        <w:suppressAutoHyphens/>
        <w:jc w:val="both"/>
        <w:rPr>
          <w:rFonts w:ascii="Calibri" w:hAnsi="Calibri" w:cs="Calibri"/>
          <w:color w:val="000000"/>
          <w:sz w:val="24"/>
          <w:szCs w:val="24"/>
          <w:lang w:eastAsia="zh-CN"/>
        </w:rPr>
      </w:pPr>
    </w:p>
    <w:p w:rsidR="00714663" w:rsidRPr="00270958" w:rsidRDefault="00006368" w:rsidP="00714663">
      <w:pPr>
        <w:tabs>
          <w:tab w:val="left" w:pos="709"/>
        </w:tabs>
        <w:suppressAutoHyphens/>
        <w:rPr>
          <w:rFonts w:ascii="Calibri" w:hAnsi="Calibri" w:cs="Calibri"/>
          <w:sz w:val="24"/>
          <w:szCs w:val="24"/>
          <w:lang w:eastAsia="zh-CN"/>
        </w:rPr>
      </w:pPr>
      <w:r>
        <w:rPr>
          <w:rFonts w:ascii="Calibri" w:hAnsi="Calibri" w:cs="Calibri"/>
          <w:b/>
          <w:sz w:val="24"/>
          <w:szCs w:val="24"/>
          <w:lang w:eastAsia="zh-CN"/>
        </w:rPr>
        <w:t>2.3</w:t>
      </w:r>
      <w:r w:rsidR="00714663" w:rsidRPr="00270958">
        <w:rPr>
          <w:rFonts w:ascii="Calibri" w:hAnsi="Calibri" w:cs="Calibri"/>
          <w:b/>
          <w:sz w:val="24"/>
          <w:szCs w:val="24"/>
          <w:lang w:eastAsia="zh-CN"/>
        </w:rPr>
        <w:t xml:space="preserve">. </w:t>
      </w:r>
      <w:r w:rsidR="00714663" w:rsidRPr="00270958">
        <w:rPr>
          <w:rFonts w:ascii="Calibri" w:hAnsi="Calibri" w:cs="Calibri"/>
          <w:b/>
          <w:sz w:val="24"/>
          <w:szCs w:val="24"/>
          <w:lang w:eastAsia="zh-CN"/>
        </w:rPr>
        <w:tab/>
        <w:t xml:space="preserve">DA CONTRATAÇÂO EXCLUSIVA DE ME/EPP </w:t>
      </w:r>
    </w:p>
    <w:p w:rsidR="00714663" w:rsidRPr="00270958" w:rsidRDefault="00714663" w:rsidP="00714663">
      <w:pPr>
        <w:suppressAutoHyphens/>
        <w:ind w:left="851"/>
        <w:jc w:val="both"/>
        <w:rPr>
          <w:rFonts w:ascii="Calibri" w:hAnsi="Calibri" w:cs="Calibri"/>
          <w:sz w:val="24"/>
          <w:szCs w:val="24"/>
          <w:lang w:eastAsia="zh-CN"/>
        </w:rPr>
      </w:pPr>
    </w:p>
    <w:p w:rsidR="00714663" w:rsidRPr="00270958" w:rsidRDefault="00006368" w:rsidP="00714663">
      <w:pPr>
        <w:suppressAutoHyphens/>
        <w:ind w:left="426"/>
        <w:jc w:val="both"/>
        <w:rPr>
          <w:rFonts w:ascii="Calibri" w:hAnsi="Calibri" w:cs="Calibri"/>
          <w:b/>
          <w:sz w:val="24"/>
          <w:szCs w:val="24"/>
          <w:lang w:eastAsia="zh-CN"/>
        </w:rPr>
      </w:pPr>
      <w:r>
        <w:rPr>
          <w:rFonts w:ascii="Calibri" w:hAnsi="Calibri" w:cs="Calibri"/>
          <w:b/>
          <w:sz w:val="24"/>
          <w:szCs w:val="24"/>
          <w:lang w:eastAsia="zh-CN"/>
        </w:rPr>
        <w:t>2.3</w:t>
      </w:r>
      <w:r w:rsidR="00714663" w:rsidRPr="00270958">
        <w:rPr>
          <w:rFonts w:ascii="Calibri" w:hAnsi="Calibri" w:cs="Calibri"/>
          <w:b/>
          <w:sz w:val="24"/>
          <w:szCs w:val="24"/>
          <w:lang w:eastAsia="zh-CN"/>
        </w:rPr>
        <w:t xml:space="preserve">.1. </w:t>
      </w:r>
      <w:r w:rsidR="00714663" w:rsidRPr="00270958">
        <w:rPr>
          <w:rFonts w:ascii="Calibri" w:hAnsi="Calibri" w:cs="Calibri"/>
          <w:sz w:val="24"/>
          <w:szCs w:val="24"/>
        </w:rPr>
        <w:t xml:space="preserve">De acordo com a Lei Complementar </w:t>
      </w:r>
      <w:proofErr w:type="gramStart"/>
      <w:r w:rsidR="00714663" w:rsidRPr="00270958">
        <w:rPr>
          <w:rFonts w:ascii="Calibri" w:hAnsi="Calibri" w:cs="Calibri"/>
          <w:sz w:val="24"/>
          <w:szCs w:val="24"/>
        </w:rPr>
        <w:t>n.º</w:t>
      </w:r>
      <w:proofErr w:type="gramEnd"/>
      <w:r w:rsidR="00714663" w:rsidRPr="00270958">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714663" w:rsidRPr="00270958">
        <w:rPr>
          <w:rFonts w:ascii="Calibri" w:hAnsi="Calibri" w:cs="Calibri"/>
          <w:i/>
          <w:sz w:val="24"/>
          <w:szCs w:val="24"/>
        </w:rPr>
        <w:t xml:space="preserve">in </w:t>
      </w:r>
      <w:proofErr w:type="spellStart"/>
      <w:r w:rsidR="00714663" w:rsidRPr="00270958">
        <w:rPr>
          <w:rFonts w:ascii="Calibri" w:hAnsi="Calibri" w:cs="Calibri"/>
          <w:i/>
          <w:sz w:val="24"/>
          <w:szCs w:val="24"/>
        </w:rPr>
        <w:t>verbis</w:t>
      </w:r>
      <w:proofErr w:type="spellEnd"/>
      <w:r w:rsidR="00714663" w:rsidRPr="00270958">
        <w:rPr>
          <w:rFonts w:ascii="Calibri" w:hAnsi="Calibri" w:cs="Calibri"/>
          <w:i/>
          <w:sz w:val="24"/>
          <w:szCs w:val="24"/>
        </w:rPr>
        <w:t>:</w:t>
      </w:r>
    </w:p>
    <w:p w:rsidR="00714663" w:rsidRPr="00270958" w:rsidRDefault="00714663" w:rsidP="00714663">
      <w:pPr>
        <w:suppressAutoHyphens/>
        <w:ind w:left="426"/>
        <w:rPr>
          <w:rFonts w:ascii="Calibri" w:hAnsi="Calibri" w:cs="Calibri"/>
          <w:b/>
          <w:sz w:val="24"/>
          <w:szCs w:val="24"/>
          <w:lang w:eastAsia="zh-CN"/>
        </w:rPr>
      </w:pPr>
    </w:p>
    <w:p w:rsidR="00714663" w:rsidRPr="00270958" w:rsidRDefault="00714663" w:rsidP="00714663">
      <w:pPr>
        <w:suppressAutoHyphens/>
        <w:ind w:left="1843"/>
        <w:jc w:val="both"/>
        <w:rPr>
          <w:rFonts w:ascii="Calibri" w:hAnsi="Calibri" w:cs="Calibri"/>
          <w:color w:val="000000"/>
          <w:sz w:val="24"/>
          <w:szCs w:val="24"/>
          <w:lang w:eastAsia="zh-CN"/>
        </w:rPr>
      </w:pPr>
      <w:r w:rsidRPr="00270958">
        <w:rPr>
          <w:rFonts w:ascii="Calibri" w:hAnsi="Calibri" w:cs="Calibri"/>
          <w:color w:val="000000"/>
          <w:sz w:val="24"/>
          <w:szCs w:val="24"/>
          <w:lang w:eastAsia="zh-CN"/>
        </w:rPr>
        <w:lastRenderedPageBreak/>
        <w:t>IV - a licitação for dispensável ou inexigível, nos termos dos </w:t>
      </w:r>
      <w:proofErr w:type="spellStart"/>
      <w:r w:rsidRPr="00270958">
        <w:rPr>
          <w:rFonts w:ascii="Calibri" w:hAnsi="Calibri" w:cs="Calibri"/>
          <w:color w:val="000000"/>
          <w:sz w:val="24"/>
          <w:szCs w:val="24"/>
          <w:lang w:eastAsia="zh-CN"/>
        </w:rPr>
        <w:fldChar w:fldCharType="begin"/>
      </w:r>
      <w:r w:rsidRPr="00270958">
        <w:rPr>
          <w:rFonts w:ascii="Calibri" w:hAnsi="Calibri" w:cs="Calibri"/>
          <w:color w:val="000000"/>
          <w:sz w:val="24"/>
          <w:szCs w:val="24"/>
          <w:lang w:eastAsia="zh-CN"/>
        </w:rPr>
        <w:instrText xml:space="preserve"> HYPERLINK "http://www.planalto.gov.br/ccivil_03/LEIS/L8666cons.htm" \l "art24" </w:instrText>
      </w:r>
      <w:r w:rsidRPr="00270958">
        <w:rPr>
          <w:rFonts w:ascii="Calibri" w:hAnsi="Calibri" w:cs="Calibri"/>
          <w:color w:val="000000"/>
          <w:sz w:val="24"/>
          <w:szCs w:val="24"/>
          <w:lang w:eastAsia="zh-CN"/>
        </w:rPr>
        <w:fldChar w:fldCharType="separate"/>
      </w:r>
      <w:r w:rsidRPr="00270958">
        <w:rPr>
          <w:rFonts w:ascii="Calibri" w:hAnsi="Calibri" w:cs="Calibri"/>
          <w:color w:val="0000FF"/>
          <w:sz w:val="24"/>
          <w:szCs w:val="24"/>
          <w:u w:val="single"/>
          <w:lang w:eastAsia="zh-CN"/>
        </w:rPr>
        <w:t>arts</w:t>
      </w:r>
      <w:proofErr w:type="spellEnd"/>
      <w:r w:rsidRPr="00270958">
        <w:rPr>
          <w:rFonts w:ascii="Calibri" w:hAnsi="Calibri" w:cs="Calibri"/>
          <w:color w:val="0000FF"/>
          <w:sz w:val="24"/>
          <w:szCs w:val="24"/>
          <w:u w:val="single"/>
          <w:lang w:eastAsia="zh-CN"/>
        </w:rPr>
        <w:t>. 24 e 25 da Lei nº 8.666, de 21 de junho de 1993</w:t>
      </w:r>
      <w:r w:rsidRPr="00270958">
        <w:rPr>
          <w:rFonts w:ascii="Calibri" w:hAnsi="Calibri" w:cs="Calibri"/>
          <w:color w:val="000000"/>
          <w:sz w:val="24"/>
          <w:szCs w:val="24"/>
          <w:lang w:eastAsia="zh-CN"/>
        </w:rPr>
        <w:fldChar w:fldCharType="end"/>
      </w:r>
      <w:r w:rsidRPr="00270958">
        <w:rPr>
          <w:rFonts w:ascii="Calibri" w:hAnsi="Calibri" w:cs="Calibr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9A1708" w:rsidRPr="00270958" w:rsidRDefault="009A1708" w:rsidP="00714663">
      <w:pPr>
        <w:suppressAutoHyphens/>
        <w:ind w:left="1843"/>
        <w:jc w:val="both"/>
        <w:rPr>
          <w:rFonts w:ascii="Calibri" w:hAnsi="Calibri" w:cs="Calibri"/>
          <w:color w:val="000000"/>
          <w:sz w:val="24"/>
          <w:szCs w:val="24"/>
          <w:lang w:eastAsia="zh-CN"/>
        </w:rPr>
      </w:pPr>
    </w:p>
    <w:p w:rsidR="00714663" w:rsidRPr="00270958" w:rsidRDefault="00006368" w:rsidP="00714663">
      <w:pPr>
        <w:jc w:val="both"/>
        <w:rPr>
          <w:rFonts w:ascii="Calibri" w:hAnsi="Calibri" w:cs="Calibri"/>
          <w:b/>
          <w:sz w:val="24"/>
          <w:szCs w:val="24"/>
        </w:rPr>
      </w:pPr>
      <w:r>
        <w:rPr>
          <w:rFonts w:ascii="Calibri" w:hAnsi="Calibri" w:cs="Calibri"/>
          <w:b/>
          <w:sz w:val="24"/>
          <w:szCs w:val="24"/>
        </w:rPr>
        <w:t>2.4</w:t>
      </w:r>
      <w:r w:rsidR="00714663" w:rsidRPr="00270958">
        <w:rPr>
          <w:rFonts w:ascii="Calibri" w:hAnsi="Calibri" w:cs="Calibri"/>
          <w:b/>
          <w:sz w:val="24"/>
          <w:szCs w:val="24"/>
        </w:rPr>
        <w:t xml:space="preserve">. DO INSTRUMENTO CONTRATUAL. </w:t>
      </w:r>
    </w:p>
    <w:p w:rsidR="00714663" w:rsidRPr="00270958" w:rsidRDefault="00714663" w:rsidP="00714663">
      <w:pPr>
        <w:jc w:val="both"/>
        <w:rPr>
          <w:rFonts w:ascii="Calibri" w:hAnsi="Calibri" w:cs="Calibri"/>
          <w:b/>
          <w:sz w:val="24"/>
          <w:szCs w:val="24"/>
          <w:highlight w:val="yellow"/>
        </w:rPr>
      </w:pPr>
    </w:p>
    <w:p w:rsidR="00714663" w:rsidRPr="00270958" w:rsidRDefault="00006368" w:rsidP="00714663">
      <w:pPr>
        <w:shd w:val="clear" w:color="auto" w:fill="FFFFFF"/>
        <w:ind w:left="426"/>
        <w:jc w:val="both"/>
        <w:rPr>
          <w:rFonts w:ascii="Calibri" w:hAnsi="Calibri" w:cs="Calibri"/>
          <w:sz w:val="24"/>
          <w:szCs w:val="24"/>
        </w:rPr>
      </w:pPr>
      <w:r>
        <w:rPr>
          <w:rFonts w:ascii="Calibri" w:hAnsi="Calibri" w:cs="Calibri"/>
          <w:b/>
          <w:sz w:val="24"/>
          <w:szCs w:val="24"/>
        </w:rPr>
        <w:t>2.4</w:t>
      </w:r>
      <w:r w:rsidR="00714663" w:rsidRPr="00270958">
        <w:rPr>
          <w:rFonts w:ascii="Calibri" w:hAnsi="Calibri" w:cs="Calibri"/>
          <w:b/>
          <w:sz w:val="24"/>
          <w:szCs w:val="24"/>
        </w:rPr>
        <w:t>.1.</w:t>
      </w:r>
      <w:r w:rsidR="00714663" w:rsidRPr="00270958">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714663" w:rsidRPr="00270958" w:rsidRDefault="00714663" w:rsidP="00714663">
      <w:pPr>
        <w:shd w:val="clear" w:color="auto" w:fill="FFFFFF"/>
        <w:ind w:left="426"/>
        <w:jc w:val="both"/>
        <w:rPr>
          <w:rFonts w:ascii="Calibri" w:hAnsi="Calibri" w:cs="Calibri"/>
          <w:sz w:val="24"/>
          <w:szCs w:val="24"/>
        </w:rPr>
      </w:pPr>
    </w:p>
    <w:p w:rsidR="00714663" w:rsidRPr="00270958" w:rsidRDefault="00006368" w:rsidP="00714663">
      <w:pPr>
        <w:shd w:val="clear" w:color="auto" w:fill="FFFFFF"/>
        <w:ind w:left="426"/>
        <w:jc w:val="both"/>
        <w:rPr>
          <w:rFonts w:ascii="Calibri" w:hAnsi="Calibri" w:cs="Calibri"/>
          <w:sz w:val="24"/>
          <w:szCs w:val="24"/>
        </w:rPr>
      </w:pPr>
      <w:r>
        <w:rPr>
          <w:rFonts w:ascii="Calibri" w:hAnsi="Calibri" w:cs="Calibri"/>
          <w:b/>
          <w:sz w:val="24"/>
          <w:szCs w:val="24"/>
        </w:rPr>
        <w:t>2.4</w:t>
      </w:r>
      <w:r w:rsidR="00714663" w:rsidRPr="00270958">
        <w:rPr>
          <w:rFonts w:ascii="Calibri" w:hAnsi="Calibri" w:cs="Calibri"/>
          <w:b/>
          <w:sz w:val="24"/>
          <w:szCs w:val="24"/>
        </w:rPr>
        <w:t>.2</w:t>
      </w:r>
      <w:r w:rsidR="00714663" w:rsidRPr="00270958">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14663" w:rsidRPr="00270958" w:rsidRDefault="00714663" w:rsidP="00714663">
      <w:pPr>
        <w:shd w:val="clear" w:color="auto" w:fill="FFFFFF"/>
        <w:ind w:left="426"/>
        <w:jc w:val="both"/>
        <w:rPr>
          <w:rFonts w:ascii="Calibri" w:hAnsi="Calibri" w:cs="Calibri"/>
          <w:sz w:val="24"/>
          <w:szCs w:val="24"/>
        </w:rPr>
      </w:pPr>
    </w:p>
    <w:p w:rsidR="00714663" w:rsidRPr="00270958" w:rsidRDefault="00006368" w:rsidP="00714663">
      <w:pPr>
        <w:shd w:val="clear" w:color="auto" w:fill="FFFFFF"/>
        <w:ind w:left="851"/>
        <w:jc w:val="both"/>
        <w:rPr>
          <w:rFonts w:ascii="Calibri" w:hAnsi="Calibri" w:cs="Calibri"/>
          <w:sz w:val="24"/>
          <w:szCs w:val="24"/>
        </w:rPr>
      </w:pPr>
      <w:r>
        <w:rPr>
          <w:rFonts w:ascii="Calibri" w:hAnsi="Calibri" w:cs="Calibri"/>
          <w:b/>
          <w:sz w:val="24"/>
          <w:szCs w:val="24"/>
        </w:rPr>
        <w:t>2.4</w:t>
      </w:r>
      <w:r w:rsidR="00714663" w:rsidRPr="00270958">
        <w:rPr>
          <w:rFonts w:ascii="Calibri" w:hAnsi="Calibri" w:cs="Calibri"/>
          <w:b/>
          <w:sz w:val="24"/>
          <w:szCs w:val="24"/>
        </w:rPr>
        <w:t>.2.1.</w:t>
      </w:r>
      <w:r w:rsidR="00714663" w:rsidRPr="00270958">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14663" w:rsidRPr="00270958" w:rsidRDefault="00714663" w:rsidP="00714663">
      <w:pPr>
        <w:shd w:val="clear" w:color="auto" w:fill="FFFFFF"/>
        <w:ind w:left="851"/>
        <w:jc w:val="both"/>
        <w:rPr>
          <w:rFonts w:ascii="Calibri" w:hAnsi="Calibri" w:cs="Calibri"/>
          <w:sz w:val="24"/>
          <w:szCs w:val="24"/>
        </w:rPr>
      </w:pPr>
    </w:p>
    <w:p w:rsidR="00714663" w:rsidRPr="00270958" w:rsidRDefault="00006368" w:rsidP="00714663">
      <w:pPr>
        <w:shd w:val="clear" w:color="auto" w:fill="FFFFFF"/>
        <w:ind w:left="425"/>
        <w:jc w:val="both"/>
        <w:rPr>
          <w:rFonts w:ascii="Calibri" w:hAnsi="Calibri" w:cs="Calibri"/>
          <w:b/>
          <w:color w:val="333333"/>
          <w:sz w:val="24"/>
          <w:szCs w:val="24"/>
        </w:rPr>
      </w:pPr>
      <w:r>
        <w:rPr>
          <w:rFonts w:ascii="Calibri" w:hAnsi="Calibri" w:cs="Calibri"/>
          <w:b/>
          <w:sz w:val="24"/>
          <w:szCs w:val="24"/>
        </w:rPr>
        <w:t>2.4</w:t>
      </w:r>
      <w:r w:rsidR="00714663" w:rsidRPr="00270958">
        <w:rPr>
          <w:rFonts w:ascii="Calibri" w:hAnsi="Calibri" w:cs="Calibri"/>
          <w:b/>
          <w:sz w:val="24"/>
          <w:szCs w:val="24"/>
        </w:rPr>
        <w:t>.3.</w:t>
      </w:r>
      <w:r w:rsidR="00714663" w:rsidRPr="00270958">
        <w:rPr>
          <w:rFonts w:ascii="Calibri" w:hAnsi="Calibri" w:cs="Calibr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00714663" w:rsidRPr="00270958">
        <w:rPr>
          <w:rFonts w:ascii="Calibri" w:hAnsi="Calibri" w:cs="Calibri"/>
          <w:sz w:val="24"/>
          <w:szCs w:val="24"/>
        </w:rPr>
        <w:t>ens</w:t>
      </w:r>
      <w:proofErr w:type="spellEnd"/>
      <w:r w:rsidR="00714663" w:rsidRPr="00270958">
        <w:rPr>
          <w:rFonts w:ascii="Calibri" w:hAnsi="Calibri" w:cs="Calibri"/>
          <w:sz w:val="24"/>
          <w:szCs w:val="24"/>
        </w:rPr>
        <w:t xml:space="preserve">), ou seja, </w:t>
      </w:r>
      <w:r w:rsidR="00714663" w:rsidRPr="00270958">
        <w:rPr>
          <w:rFonts w:ascii="Calibri" w:hAnsi="Calibri" w:cs="Calibri"/>
          <w:b/>
          <w:sz w:val="24"/>
          <w:szCs w:val="24"/>
        </w:rPr>
        <w:t>não impossibilita a substituir do contrato por uma nota de empenho.</w:t>
      </w:r>
      <w:r w:rsidR="00714663" w:rsidRPr="00270958">
        <w:rPr>
          <w:rFonts w:ascii="Calibri" w:hAnsi="Calibri" w:cs="Calibri"/>
          <w:b/>
          <w:color w:val="333333"/>
          <w:sz w:val="24"/>
          <w:szCs w:val="24"/>
        </w:rPr>
        <w:t xml:space="preserve"> </w:t>
      </w:r>
    </w:p>
    <w:p w:rsidR="00714663" w:rsidRPr="00270958" w:rsidRDefault="00714663" w:rsidP="00714663">
      <w:pPr>
        <w:shd w:val="clear" w:color="auto" w:fill="FFFFFF"/>
        <w:ind w:left="425"/>
        <w:jc w:val="both"/>
        <w:rPr>
          <w:rFonts w:ascii="Calibri" w:hAnsi="Calibri" w:cs="Calibri"/>
          <w:b/>
          <w:color w:val="333333"/>
          <w:sz w:val="24"/>
          <w:szCs w:val="24"/>
        </w:rPr>
      </w:pPr>
    </w:p>
    <w:p w:rsidR="00714663" w:rsidRPr="00270958" w:rsidRDefault="00006368" w:rsidP="00714663">
      <w:pPr>
        <w:shd w:val="clear" w:color="auto" w:fill="FFFFFF"/>
        <w:ind w:left="425"/>
        <w:jc w:val="both"/>
        <w:rPr>
          <w:rFonts w:ascii="Calibri" w:hAnsi="Calibri" w:cs="Calibri"/>
          <w:b/>
          <w:sz w:val="24"/>
          <w:szCs w:val="24"/>
        </w:rPr>
      </w:pPr>
      <w:r>
        <w:rPr>
          <w:rFonts w:ascii="Calibri" w:hAnsi="Calibri" w:cs="Calibri"/>
          <w:b/>
          <w:sz w:val="24"/>
          <w:szCs w:val="24"/>
        </w:rPr>
        <w:t>2.4</w:t>
      </w:r>
      <w:r w:rsidR="00714663" w:rsidRPr="00270958">
        <w:rPr>
          <w:rFonts w:ascii="Calibri" w:hAnsi="Calibri" w:cs="Calibri"/>
          <w:b/>
          <w:sz w:val="24"/>
          <w:szCs w:val="24"/>
        </w:rPr>
        <w:t>.4.</w:t>
      </w:r>
      <w:r w:rsidR="00714663" w:rsidRPr="00270958">
        <w:rPr>
          <w:rFonts w:ascii="Calibri" w:hAnsi="Calibri" w:cs="Calibri"/>
          <w:sz w:val="24"/>
          <w:szCs w:val="24"/>
        </w:rPr>
        <w:t xml:space="preserve"> </w:t>
      </w:r>
      <w:r w:rsidR="00714663" w:rsidRPr="00270958">
        <w:rPr>
          <w:rFonts w:ascii="Calibri" w:hAnsi="Calibri" w:cs="Calibri"/>
          <w:b/>
          <w:sz w:val="24"/>
          <w:szCs w:val="24"/>
        </w:rPr>
        <w:t>Sendo assim,</w:t>
      </w:r>
      <w:r w:rsidR="00714663" w:rsidRPr="00270958">
        <w:rPr>
          <w:rFonts w:ascii="Calibri" w:hAnsi="Calibri" w:cs="Calibri"/>
          <w:sz w:val="24"/>
          <w:szCs w:val="24"/>
        </w:rPr>
        <w:t xml:space="preserve"> </w:t>
      </w:r>
      <w:r w:rsidR="00714663" w:rsidRPr="00270958">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714663" w:rsidRPr="00270958" w:rsidRDefault="00714663" w:rsidP="00714663">
      <w:pPr>
        <w:shd w:val="clear" w:color="auto" w:fill="FFFFFF"/>
        <w:ind w:left="426"/>
        <w:jc w:val="both"/>
        <w:rPr>
          <w:rFonts w:ascii="Calibri" w:hAnsi="Calibri" w:cs="Calibri"/>
          <w:sz w:val="24"/>
          <w:szCs w:val="24"/>
          <w:highlight w:val="yellow"/>
        </w:rPr>
      </w:pPr>
      <w:r w:rsidRPr="00270958">
        <w:rPr>
          <w:rFonts w:ascii="Calibri" w:hAnsi="Calibri" w:cs="Calibri"/>
          <w:sz w:val="24"/>
          <w:szCs w:val="24"/>
          <w:highlight w:val="yellow"/>
        </w:rPr>
        <w:t xml:space="preserve"> </w:t>
      </w:r>
    </w:p>
    <w:p w:rsidR="00714663" w:rsidRPr="00270958" w:rsidRDefault="00006368" w:rsidP="00714663">
      <w:pPr>
        <w:jc w:val="both"/>
        <w:rPr>
          <w:rFonts w:ascii="Calibri" w:hAnsi="Calibri" w:cs="Calibri"/>
          <w:b/>
          <w:sz w:val="24"/>
          <w:szCs w:val="24"/>
        </w:rPr>
      </w:pPr>
      <w:r>
        <w:rPr>
          <w:rFonts w:ascii="Calibri" w:hAnsi="Calibri" w:cs="Calibri"/>
          <w:b/>
          <w:sz w:val="24"/>
          <w:szCs w:val="24"/>
        </w:rPr>
        <w:t>2.5</w:t>
      </w:r>
      <w:r w:rsidR="00714663" w:rsidRPr="00270958">
        <w:rPr>
          <w:rFonts w:ascii="Calibri" w:hAnsi="Calibri" w:cs="Calibri"/>
          <w:b/>
          <w:sz w:val="24"/>
          <w:szCs w:val="24"/>
        </w:rPr>
        <w:t>. DO LEVANTAMENTO DAS NECESSIDADES E NÃO OCORRÊNCIA DE FRAGMENTAÇÃO</w:t>
      </w:r>
    </w:p>
    <w:p w:rsidR="00714663" w:rsidRPr="00270958" w:rsidRDefault="00714663" w:rsidP="00714663">
      <w:pPr>
        <w:rPr>
          <w:rFonts w:ascii="Calibri" w:hAnsi="Calibri" w:cs="Calibri"/>
          <w:b/>
          <w:sz w:val="24"/>
          <w:szCs w:val="24"/>
        </w:rPr>
      </w:pPr>
    </w:p>
    <w:p w:rsidR="00714663" w:rsidRDefault="00006368" w:rsidP="00714663">
      <w:pPr>
        <w:ind w:left="567"/>
        <w:jc w:val="both"/>
        <w:rPr>
          <w:rFonts w:ascii="Calibri" w:hAnsi="Calibri" w:cs="Calibri"/>
          <w:sz w:val="24"/>
          <w:szCs w:val="24"/>
        </w:rPr>
      </w:pPr>
      <w:r>
        <w:rPr>
          <w:rFonts w:ascii="Calibri" w:hAnsi="Calibri" w:cs="Calibri"/>
          <w:b/>
          <w:sz w:val="24"/>
          <w:szCs w:val="24"/>
        </w:rPr>
        <w:t>2.5</w:t>
      </w:r>
      <w:r w:rsidR="00714663" w:rsidRPr="00270958">
        <w:rPr>
          <w:rFonts w:ascii="Calibri" w:hAnsi="Calibri" w:cs="Calibri"/>
          <w:b/>
          <w:sz w:val="24"/>
          <w:szCs w:val="24"/>
        </w:rPr>
        <w:t>.1.</w:t>
      </w:r>
      <w:r w:rsidR="00714663" w:rsidRPr="00270958">
        <w:rPr>
          <w:rFonts w:ascii="Calibri" w:hAnsi="Calibri" w:cs="Calibr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DB2844" w:rsidRDefault="00DB2844" w:rsidP="00714663">
      <w:pPr>
        <w:ind w:left="567"/>
        <w:jc w:val="both"/>
        <w:rPr>
          <w:rFonts w:ascii="Calibri" w:hAnsi="Calibri" w:cs="Calibri"/>
          <w:sz w:val="24"/>
          <w:szCs w:val="24"/>
        </w:rPr>
      </w:pPr>
    </w:p>
    <w:p w:rsidR="00DB2844" w:rsidRDefault="00006368" w:rsidP="00714663">
      <w:pPr>
        <w:ind w:left="567"/>
        <w:jc w:val="both"/>
        <w:rPr>
          <w:rFonts w:ascii="Calibri" w:hAnsi="Calibri" w:cs="Calibri"/>
          <w:sz w:val="24"/>
          <w:szCs w:val="24"/>
        </w:rPr>
      </w:pPr>
      <w:r>
        <w:rPr>
          <w:rFonts w:ascii="Calibri" w:hAnsi="Calibri" w:cs="Calibri"/>
          <w:b/>
          <w:sz w:val="24"/>
          <w:szCs w:val="24"/>
        </w:rPr>
        <w:t>2.5</w:t>
      </w:r>
      <w:r w:rsidR="00DB2844">
        <w:rPr>
          <w:rFonts w:ascii="Calibri" w:hAnsi="Calibri" w:cs="Calibri"/>
          <w:b/>
          <w:sz w:val="24"/>
          <w:szCs w:val="24"/>
        </w:rPr>
        <w:t xml:space="preserve">.2. </w:t>
      </w:r>
      <w:r w:rsidR="00DB2844">
        <w:rPr>
          <w:rFonts w:ascii="Calibri" w:hAnsi="Calibri" w:cs="Calibri"/>
          <w:sz w:val="24"/>
          <w:szCs w:val="24"/>
        </w:rPr>
        <w:t>Em que pese os materiais objeto deste Termo de Referência, terem a mesma rubrica dos materiais gráficos, não configura fracionamento, uma vez que com a mudança da Diretoria, a mesma pautou-se em solicitar a identificação pessoal, visando melhorar o atendimento e dar mais segurança aos usuários.</w:t>
      </w:r>
    </w:p>
    <w:p w:rsidR="00DB2844" w:rsidRDefault="00DB2844" w:rsidP="00714663">
      <w:pPr>
        <w:ind w:left="567"/>
        <w:jc w:val="both"/>
        <w:rPr>
          <w:rFonts w:ascii="Calibri" w:hAnsi="Calibri" w:cs="Calibri"/>
          <w:sz w:val="24"/>
          <w:szCs w:val="24"/>
        </w:rPr>
      </w:pPr>
    </w:p>
    <w:p w:rsidR="00DB2844" w:rsidRPr="00DB2844" w:rsidRDefault="00006368" w:rsidP="00714663">
      <w:pPr>
        <w:ind w:left="567"/>
        <w:jc w:val="both"/>
        <w:rPr>
          <w:rFonts w:ascii="Calibri" w:hAnsi="Calibri" w:cs="Calibri"/>
          <w:sz w:val="24"/>
          <w:szCs w:val="24"/>
        </w:rPr>
      </w:pPr>
      <w:r>
        <w:rPr>
          <w:rFonts w:ascii="Calibri" w:hAnsi="Calibri" w:cs="Calibri"/>
          <w:b/>
          <w:sz w:val="24"/>
          <w:szCs w:val="24"/>
        </w:rPr>
        <w:lastRenderedPageBreak/>
        <w:t>2.5</w:t>
      </w:r>
      <w:r w:rsidR="00DB2844">
        <w:rPr>
          <w:rFonts w:ascii="Calibri" w:hAnsi="Calibri" w:cs="Calibri"/>
          <w:b/>
          <w:sz w:val="24"/>
          <w:szCs w:val="24"/>
        </w:rPr>
        <w:t xml:space="preserve">.3. </w:t>
      </w:r>
      <w:r w:rsidR="00DB2844">
        <w:rPr>
          <w:rFonts w:ascii="Calibri" w:hAnsi="Calibri" w:cs="Calibri"/>
          <w:sz w:val="24"/>
          <w:szCs w:val="24"/>
        </w:rPr>
        <w:t>Ressalta-se que no ano em curso fora feita aquisição de materiais gráficos, porém de forma específica para utilização no Setor de Fiscalização, materiais estes essenciais para o trabalho fiscalizatório.</w:t>
      </w:r>
    </w:p>
    <w:p w:rsidR="00714663" w:rsidRPr="00270958" w:rsidRDefault="00714663" w:rsidP="00714663">
      <w:pPr>
        <w:ind w:left="567"/>
        <w:jc w:val="both"/>
        <w:rPr>
          <w:rFonts w:ascii="Calibri" w:hAnsi="Calibri" w:cs="Calibri"/>
          <w:sz w:val="24"/>
          <w:szCs w:val="24"/>
        </w:rPr>
      </w:pPr>
    </w:p>
    <w:p w:rsidR="00714663" w:rsidRDefault="00006368" w:rsidP="00006368">
      <w:pPr>
        <w:ind w:left="567"/>
        <w:jc w:val="both"/>
        <w:rPr>
          <w:rFonts w:ascii="Calibri" w:hAnsi="Calibri" w:cs="Calibri"/>
          <w:sz w:val="24"/>
          <w:szCs w:val="24"/>
        </w:rPr>
      </w:pPr>
      <w:r>
        <w:rPr>
          <w:rFonts w:ascii="Calibri" w:hAnsi="Calibri" w:cs="Calibri"/>
          <w:b/>
          <w:sz w:val="24"/>
          <w:szCs w:val="24"/>
        </w:rPr>
        <w:t>2.5</w:t>
      </w:r>
      <w:r w:rsidR="00DB2844">
        <w:rPr>
          <w:rFonts w:ascii="Calibri" w:hAnsi="Calibri" w:cs="Calibri"/>
          <w:b/>
          <w:sz w:val="24"/>
          <w:szCs w:val="24"/>
        </w:rPr>
        <w:t>.4</w:t>
      </w:r>
      <w:r w:rsidR="00714663" w:rsidRPr="00270958">
        <w:rPr>
          <w:rFonts w:ascii="Calibri" w:hAnsi="Calibri" w:cs="Calibri"/>
          <w:b/>
          <w:sz w:val="24"/>
          <w:szCs w:val="24"/>
        </w:rPr>
        <w:t xml:space="preserve">. </w:t>
      </w:r>
      <w:r w:rsidR="00714663" w:rsidRPr="00270958">
        <w:rPr>
          <w:rFonts w:ascii="Calibri" w:hAnsi="Calibri" w:cs="Calibri"/>
          <w:sz w:val="24"/>
          <w:szCs w:val="24"/>
        </w:rPr>
        <w:t>Desta forma, caso ocorra uma nova aquisição, será observado o limite estabelecido no art. 24, inciso II, da Lei nº 8.666/1993.</w:t>
      </w:r>
    </w:p>
    <w:p w:rsidR="00006368" w:rsidRPr="00270958" w:rsidRDefault="00006368" w:rsidP="00006368">
      <w:pPr>
        <w:ind w:left="567"/>
        <w:jc w:val="both"/>
        <w:rPr>
          <w:rFonts w:ascii="Calibri" w:hAnsi="Calibri" w:cs="Calibri"/>
          <w:sz w:val="24"/>
          <w:szCs w:val="24"/>
        </w:rPr>
      </w:pPr>
    </w:p>
    <w:p w:rsidR="00714663" w:rsidRPr="00270958" w:rsidRDefault="00006368" w:rsidP="00714663">
      <w:pPr>
        <w:jc w:val="both"/>
        <w:rPr>
          <w:rFonts w:ascii="Calibri" w:hAnsi="Calibri" w:cs="Calibri"/>
          <w:b/>
          <w:sz w:val="24"/>
          <w:szCs w:val="24"/>
        </w:rPr>
      </w:pPr>
      <w:r>
        <w:rPr>
          <w:rFonts w:ascii="Calibri" w:hAnsi="Calibri" w:cs="Calibri"/>
          <w:b/>
          <w:sz w:val="24"/>
          <w:szCs w:val="24"/>
        </w:rPr>
        <w:t>2.6</w:t>
      </w:r>
      <w:r w:rsidR="00714663" w:rsidRPr="00270958">
        <w:rPr>
          <w:rFonts w:ascii="Calibri" w:hAnsi="Calibri" w:cs="Calibri"/>
          <w:b/>
          <w:sz w:val="24"/>
          <w:szCs w:val="24"/>
        </w:rPr>
        <w:t>. DA HABILITAÇÃO JURÍDICA E DA REGULARIDADE FÍSICA E DECLARAÇÃO</w:t>
      </w:r>
    </w:p>
    <w:p w:rsidR="00714663" w:rsidRPr="00270958" w:rsidRDefault="00714663" w:rsidP="00714663">
      <w:pPr>
        <w:jc w:val="both"/>
        <w:rPr>
          <w:rFonts w:ascii="Calibri" w:hAnsi="Calibri" w:cs="Calibri"/>
          <w:b/>
          <w:sz w:val="24"/>
          <w:szCs w:val="24"/>
        </w:rPr>
      </w:pPr>
    </w:p>
    <w:p w:rsidR="00714663" w:rsidRPr="00270958" w:rsidRDefault="00006368" w:rsidP="00714663">
      <w:pPr>
        <w:ind w:left="426"/>
        <w:jc w:val="both"/>
        <w:rPr>
          <w:rFonts w:ascii="Calibri" w:hAnsi="Calibri" w:cs="Calibri"/>
          <w:sz w:val="24"/>
          <w:szCs w:val="24"/>
        </w:rPr>
      </w:pPr>
      <w:r>
        <w:rPr>
          <w:rFonts w:ascii="Calibri" w:hAnsi="Calibri" w:cs="Calibri"/>
          <w:b/>
          <w:sz w:val="24"/>
          <w:szCs w:val="24"/>
        </w:rPr>
        <w:t>2.6</w:t>
      </w:r>
      <w:r w:rsidR="00714663" w:rsidRPr="00270958">
        <w:rPr>
          <w:rFonts w:ascii="Calibri" w:hAnsi="Calibri" w:cs="Calibri"/>
          <w:b/>
          <w:sz w:val="24"/>
          <w:szCs w:val="24"/>
        </w:rPr>
        <w:t xml:space="preserve">.1. </w:t>
      </w:r>
      <w:r w:rsidR="00714663" w:rsidRPr="00270958">
        <w:rPr>
          <w:rFonts w:ascii="Calibri" w:hAnsi="Calibri" w:cs="Calibri"/>
          <w:sz w:val="24"/>
          <w:szCs w:val="24"/>
        </w:rPr>
        <w:t>No procedimento de contratação, ainda que por dispensa, será necessário que a futura contratada apresente o seguinte.</w:t>
      </w:r>
    </w:p>
    <w:p w:rsidR="00714663" w:rsidRPr="00270958" w:rsidRDefault="00714663" w:rsidP="00714663">
      <w:pPr>
        <w:jc w:val="both"/>
        <w:rPr>
          <w:rFonts w:ascii="Calibri" w:hAnsi="Calibri" w:cs="Calibri"/>
          <w:sz w:val="24"/>
          <w:szCs w:val="24"/>
        </w:rPr>
      </w:pPr>
    </w:p>
    <w:p w:rsidR="00714663" w:rsidRPr="00270958" w:rsidRDefault="00006368" w:rsidP="00714663">
      <w:pPr>
        <w:ind w:left="993"/>
        <w:jc w:val="both"/>
        <w:rPr>
          <w:rFonts w:ascii="Calibri" w:hAnsi="Calibri" w:cs="Calibri"/>
          <w:b/>
          <w:sz w:val="24"/>
          <w:szCs w:val="24"/>
        </w:rPr>
      </w:pPr>
      <w:r>
        <w:rPr>
          <w:rFonts w:ascii="Calibri" w:hAnsi="Calibri" w:cs="Calibri"/>
          <w:b/>
          <w:sz w:val="24"/>
          <w:szCs w:val="24"/>
        </w:rPr>
        <w:t>2.6</w:t>
      </w:r>
      <w:r w:rsidR="00714663" w:rsidRPr="00270958">
        <w:rPr>
          <w:rFonts w:ascii="Calibri" w:hAnsi="Calibri" w:cs="Calibri"/>
          <w:b/>
          <w:sz w:val="24"/>
          <w:szCs w:val="24"/>
        </w:rPr>
        <w:t xml:space="preserve">.1.1. </w:t>
      </w:r>
      <w:r w:rsidR="00714663" w:rsidRPr="00270958">
        <w:rPr>
          <w:rFonts w:ascii="Calibri" w:hAnsi="Calibri" w:cs="Calibri"/>
          <w:sz w:val="24"/>
          <w:szCs w:val="24"/>
        </w:rPr>
        <w:t>Habilitação jurídica;</w:t>
      </w:r>
    </w:p>
    <w:p w:rsidR="00714663" w:rsidRPr="00270958" w:rsidRDefault="00006368" w:rsidP="00714663">
      <w:pPr>
        <w:ind w:left="993"/>
        <w:jc w:val="both"/>
        <w:rPr>
          <w:rFonts w:ascii="Calibri" w:hAnsi="Calibri" w:cs="Calibri"/>
          <w:b/>
          <w:sz w:val="24"/>
          <w:szCs w:val="24"/>
        </w:rPr>
      </w:pPr>
      <w:r>
        <w:rPr>
          <w:rFonts w:ascii="Calibri" w:hAnsi="Calibri" w:cs="Calibri"/>
          <w:b/>
          <w:sz w:val="24"/>
          <w:szCs w:val="24"/>
        </w:rPr>
        <w:t>2.6</w:t>
      </w:r>
      <w:r w:rsidR="00714663" w:rsidRPr="00270958">
        <w:rPr>
          <w:rFonts w:ascii="Calibri" w:hAnsi="Calibri" w:cs="Calibri"/>
          <w:b/>
          <w:sz w:val="24"/>
          <w:szCs w:val="24"/>
        </w:rPr>
        <w:t xml:space="preserve">.1.2. </w:t>
      </w:r>
      <w:r w:rsidR="00714663" w:rsidRPr="00270958">
        <w:rPr>
          <w:rFonts w:ascii="Calibri" w:hAnsi="Calibri" w:cs="Calibri"/>
          <w:sz w:val="24"/>
          <w:szCs w:val="24"/>
        </w:rPr>
        <w:t>Certidão negativa de débitos trabalhistas;</w:t>
      </w:r>
    </w:p>
    <w:p w:rsidR="00714663" w:rsidRPr="00270958" w:rsidRDefault="00006368" w:rsidP="00714663">
      <w:pPr>
        <w:ind w:left="993"/>
        <w:jc w:val="both"/>
        <w:rPr>
          <w:rFonts w:ascii="Calibri" w:hAnsi="Calibri" w:cs="Calibri"/>
          <w:sz w:val="24"/>
          <w:szCs w:val="24"/>
        </w:rPr>
      </w:pPr>
      <w:r>
        <w:rPr>
          <w:rFonts w:ascii="Calibri" w:hAnsi="Calibri" w:cs="Calibri"/>
          <w:b/>
          <w:sz w:val="24"/>
          <w:szCs w:val="24"/>
        </w:rPr>
        <w:t>2.6</w:t>
      </w:r>
      <w:r w:rsidR="00714663" w:rsidRPr="00270958">
        <w:rPr>
          <w:rFonts w:ascii="Calibri" w:hAnsi="Calibri" w:cs="Calibri"/>
          <w:b/>
          <w:sz w:val="24"/>
          <w:szCs w:val="24"/>
        </w:rPr>
        <w:t xml:space="preserve">.1.3. </w:t>
      </w:r>
      <w:r w:rsidR="00714663" w:rsidRPr="00270958">
        <w:rPr>
          <w:rFonts w:ascii="Calibri" w:hAnsi="Calibri" w:cs="Calibri"/>
          <w:sz w:val="24"/>
          <w:szCs w:val="24"/>
        </w:rPr>
        <w:t>Certidão de Regularidade do FGTS;</w:t>
      </w:r>
    </w:p>
    <w:p w:rsidR="00714663" w:rsidRPr="00270958" w:rsidRDefault="00006368" w:rsidP="00714663">
      <w:pPr>
        <w:ind w:left="993"/>
        <w:jc w:val="both"/>
        <w:rPr>
          <w:rFonts w:ascii="Calibri" w:hAnsi="Calibri" w:cs="Calibri"/>
          <w:sz w:val="24"/>
          <w:szCs w:val="24"/>
        </w:rPr>
      </w:pPr>
      <w:r>
        <w:rPr>
          <w:rFonts w:ascii="Calibri" w:hAnsi="Calibri" w:cs="Calibri"/>
          <w:b/>
          <w:sz w:val="24"/>
          <w:szCs w:val="24"/>
        </w:rPr>
        <w:t>2.6</w:t>
      </w:r>
      <w:r w:rsidR="00714663" w:rsidRPr="00270958">
        <w:rPr>
          <w:rFonts w:ascii="Calibri" w:hAnsi="Calibri" w:cs="Calibri"/>
          <w:b/>
          <w:sz w:val="24"/>
          <w:szCs w:val="24"/>
        </w:rPr>
        <w:t xml:space="preserve">.1.4. </w:t>
      </w:r>
      <w:r w:rsidR="00714663" w:rsidRPr="00270958">
        <w:rPr>
          <w:rFonts w:ascii="Calibri" w:hAnsi="Calibri" w:cs="Calibri"/>
          <w:sz w:val="24"/>
          <w:szCs w:val="24"/>
        </w:rPr>
        <w:t>Certidão Fiscal e Previdenciária-PGFN;</w:t>
      </w:r>
    </w:p>
    <w:p w:rsidR="00DB2844" w:rsidRPr="00270958" w:rsidRDefault="00006368" w:rsidP="00DB2844">
      <w:pPr>
        <w:ind w:left="993"/>
        <w:jc w:val="both"/>
        <w:rPr>
          <w:rFonts w:ascii="Calibri" w:hAnsi="Calibri" w:cs="Calibri"/>
          <w:sz w:val="24"/>
          <w:szCs w:val="24"/>
          <w:lang w:val="pt-PT"/>
        </w:rPr>
      </w:pPr>
      <w:r>
        <w:rPr>
          <w:rFonts w:ascii="Calibri" w:hAnsi="Calibri" w:cs="Calibri"/>
          <w:b/>
          <w:sz w:val="24"/>
          <w:szCs w:val="24"/>
        </w:rPr>
        <w:t>2.6</w:t>
      </w:r>
      <w:r w:rsidR="00714663" w:rsidRPr="00270958">
        <w:rPr>
          <w:rFonts w:ascii="Calibri" w:hAnsi="Calibri" w:cs="Calibri"/>
          <w:b/>
          <w:sz w:val="24"/>
          <w:szCs w:val="24"/>
        </w:rPr>
        <w:t xml:space="preserve">.1.5. </w:t>
      </w:r>
      <w:r w:rsidR="00714663" w:rsidRPr="00270958">
        <w:rPr>
          <w:rFonts w:ascii="Calibri" w:hAnsi="Calibri" w:cs="Calibri"/>
          <w:sz w:val="24"/>
          <w:szCs w:val="24"/>
        </w:rPr>
        <w:t xml:space="preserve">Declaração de que não emprega menor, salvo na condição de aprendiz, a partir de quatorze anos, nos termos do </w:t>
      </w:r>
      <w:r w:rsidR="00714663" w:rsidRPr="00270958">
        <w:rPr>
          <w:rFonts w:ascii="Calibri" w:hAnsi="Calibri" w:cs="Calibri"/>
          <w:sz w:val="24"/>
          <w:szCs w:val="24"/>
          <w:lang w:val="pt-PT"/>
        </w:rPr>
        <w:t xml:space="preserve">inciso XXXIII, art. 7º, da Constituição Federal. </w:t>
      </w:r>
    </w:p>
    <w:p w:rsidR="009A1708" w:rsidRPr="00270958"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suppressAutoHyphens/>
              <w:snapToGrid w:val="0"/>
              <w:ind w:right="-70"/>
              <w:rPr>
                <w:rFonts w:ascii="Calibri" w:eastAsia="Arial" w:hAnsi="Calibri" w:cs="Calibri"/>
                <w:b/>
                <w:bCs/>
                <w:sz w:val="24"/>
                <w:szCs w:val="24"/>
                <w:highlight w:val="yellow"/>
                <w:lang w:val="pt-PT" w:eastAsia="zh-CN"/>
              </w:rPr>
            </w:pPr>
            <w:r w:rsidRPr="00270958">
              <w:rPr>
                <w:rFonts w:ascii="Calibri" w:eastAsia="Arial" w:hAnsi="Calibri" w:cs="Calibri"/>
                <w:b/>
                <w:bCs/>
                <w:sz w:val="24"/>
                <w:szCs w:val="24"/>
                <w:lang w:val="pt-PT" w:eastAsia="zh-CN"/>
              </w:rPr>
              <w:t>3 – DOS QUANTITATIVOS  E DAS ESPECIFICAÇÕES</w:t>
            </w:r>
          </w:p>
        </w:tc>
      </w:tr>
    </w:tbl>
    <w:p w:rsidR="000D57C3" w:rsidRPr="00270958" w:rsidRDefault="000D57C3" w:rsidP="00114D06">
      <w:pPr>
        <w:autoSpaceDE w:val="0"/>
        <w:jc w:val="both"/>
        <w:rPr>
          <w:rFonts w:ascii="Calibri" w:hAnsi="Calibri" w:cs="Calibri"/>
          <w:sz w:val="24"/>
          <w:szCs w:val="24"/>
          <w:highlight w:val="yellow"/>
        </w:rPr>
      </w:pPr>
    </w:p>
    <w:tbl>
      <w:tblPr>
        <w:tblW w:w="914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726"/>
        <w:gridCol w:w="688"/>
        <w:gridCol w:w="4561"/>
        <w:gridCol w:w="1400"/>
        <w:gridCol w:w="1117"/>
      </w:tblGrid>
      <w:tr w:rsidR="00714663" w:rsidRPr="00270958" w:rsidTr="00DB2844">
        <w:trPr>
          <w:trHeight w:val="227"/>
        </w:trPr>
        <w:tc>
          <w:tcPr>
            <w:tcW w:w="650" w:type="dxa"/>
            <w:shd w:val="clear" w:color="auto" w:fill="D9D9D9"/>
            <w:vAlign w:val="center"/>
            <w:hideMark/>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ITEM</w:t>
            </w:r>
          </w:p>
        </w:tc>
        <w:tc>
          <w:tcPr>
            <w:tcW w:w="726" w:type="dxa"/>
            <w:shd w:val="clear" w:color="auto" w:fill="D9D9D9"/>
            <w:vAlign w:val="center"/>
            <w:hideMark/>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UND</w:t>
            </w:r>
          </w:p>
        </w:tc>
        <w:tc>
          <w:tcPr>
            <w:tcW w:w="688" w:type="dxa"/>
            <w:shd w:val="clear" w:color="auto" w:fill="D9D9D9"/>
            <w:vAlign w:val="center"/>
            <w:hideMark/>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QTD</w:t>
            </w:r>
          </w:p>
        </w:tc>
        <w:tc>
          <w:tcPr>
            <w:tcW w:w="4561" w:type="dxa"/>
            <w:shd w:val="clear" w:color="auto" w:fill="D9D9D9"/>
            <w:vAlign w:val="center"/>
            <w:hideMark/>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DESCRIÇÃO DOS EQUIPAMENTOS</w:t>
            </w:r>
          </w:p>
        </w:tc>
        <w:tc>
          <w:tcPr>
            <w:tcW w:w="1400" w:type="dxa"/>
            <w:shd w:val="clear" w:color="auto" w:fill="D9D9D9"/>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Valor Unitário</w:t>
            </w:r>
          </w:p>
        </w:tc>
        <w:tc>
          <w:tcPr>
            <w:tcW w:w="1117" w:type="dxa"/>
            <w:shd w:val="clear" w:color="auto" w:fill="D9D9D9"/>
          </w:tcPr>
          <w:p w:rsidR="00714663" w:rsidRPr="00270958" w:rsidRDefault="00714663" w:rsidP="005508E6">
            <w:pPr>
              <w:jc w:val="center"/>
              <w:rPr>
                <w:rFonts w:ascii="Calibri" w:hAnsi="Calibri" w:cs="Calibri"/>
                <w:b/>
                <w:sz w:val="24"/>
                <w:szCs w:val="24"/>
              </w:rPr>
            </w:pPr>
            <w:r w:rsidRPr="00270958">
              <w:rPr>
                <w:rFonts w:ascii="Calibri" w:hAnsi="Calibri" w:cs="Calibri"/>
                <w:b/>
                <w:sz w:val="24"/>
                <w:szCs w:val="24"/>
              </w:rPr>
              <w:t>Valor Total</w:t>
            </w:r>
          </w:p>
        </w:tc>
      </w:tr>
      <w:tr w:rsidR="00714663" w:rsidRPr="00270958" w:rsidTr="00DB2844">
        <w:trPr>
          <w:trHeight w:val="467"/>
        </w:trPr>
        <w:tc>
          <w:tcPr>
            <w:tcW w:w="650" w:type="dxa"/>
            <w:shd w:val="clear" w:color="000000" w:fill="FFFFFF"/>
            <w:vAlign w:val="center"/>
          </w:tcPr>
          <w:p w:rsidR="00714663" w:rsidRPr="00270958" w:rsidRDefault="00714663" w:rsidP="005508E6">
            <w:pPr>
              <w:jc w:val="center"/>
              <w:rPr>
                <w:rFonts w:ascii="Calibri" w:hAnsi="Calibri" w:cs="Calibri"/>
                <w:sz w:val="24"/>
                <w:szCs w:val="24"/>
              </w:rPr>
            </w:pPr>
            <w:r w:rsidRPr="00270958">
              <w:rPr>
                <w:rFonts w:ascii="Calibri" w:hAnsi="Calibri" w:cs="Calibri"/>
                <w:sz w:val="24"/>
                <w:szCs w:val="24"/>
              </w:rPr>
              <w:t>1</w:t>
            </w:r>
          </w:p>
        </w:tc>
        <w:tc>
          <w:tcPr>
            <w:tcW w:w="726" w:type="dxa"/>
            <w:shd w:val="clear" w:color="000000" w:fill="FFFFFF"/>
            <w:vAlign w:val="center"/>
          </w:tcPr>
          <w:p w:rsidR="00714663" w:rsidRPr="00270958" w:rsidRDefault="00714663" w:rsidP="005508E6">
            <w:pPr>
              <w:jc w:val="center"/>
              <w:rPr>
                <w:rFonts w:ascii="Calibri" w:hAnsi="Calibri" w:cs="Calibri"/>
                <w:sz w:val="24"/>
                <w:szCs w:val="24"/>
              </w:rPr>
            </w:pPr>
            <w:proofErr w:type="spellStart"/>
            <w:r w:rsidRPr="00270958">
              <w:rPr>
                <w:rFonts w:ascii="Calibri" w:hAnsi="Calibri" w:cs="Calibri"/>
                <w:sz w:val="24"/>
                <w:szCs w:val="24"/>
              </w:rPr>
              <w:t>Un</w:t>
            </w:r>
            <w:proofErr w:type="spellEnd"/>
          </w:p>
        </w:tc>
        <w:tc>
          <w:tcPr>
            <w:tcW w:w="688" w:type="dxa"/>
            <w:shd w:val="clear" w:color="000000" w:fill="FFFFFF"/>
            <w:vAlign w:val="center"/>
          </w:tcPr>
          <w:p w:rsidR="00714663" w:rsidRPr="00270958" w:rsidRDefault="00DB2844" w:rsidP="005508E6">
            <w:pPr>
              <w:jc w:val="center"/>
              <w:rPr>
                <w:rFonts w:ascii="Calibri" w:hAnsi="Calibri" w:cs="Calibri"/>
                <w:sz w:val="24"/>
                <w:szCs w:val="24"/>
              </w:rPr>
            </w:pPr>
            <w:r>
              <w:rPr>
                <w:rFonts w:ascii="Calibri" w:hAnsi="Calibri" w:cs="Calibri"/>
                <w:sz w:val="24"/>
                <w:szCs w:val="24"/>
              </w:rPr>
              <w:t>12</w:t>
            </w:r>
          </w:p>
        </w:tc>
        <w:tc>
          <w:tcPr>
            <w:tcW w:w="4561" w:type="dxa"/>
            <w:shd w:val="clear" w:color="000000" w:fill="FFFFFF"/>
            <w:vAlign w:val="center"/>
          </w:tcPr>
          <w:p w:rsidR="00714663" w:rsidRPr="00270958" w:rsidRDefault="00DB2844" w:rsidP="005508E6">
            <w:pPr>
              <w:jc w:val="both"/>
              <w:rPr>
                <w:rFonts w:ascii="Calibri" w:hAnsi="Calibri" w:cs="Calibri"/>
                <w:sz w:val="24"/>
                <w:szCs w:val="24"/>
                <w:shd w:val="clear" w:color="auto" w:fill="FFFFFF"/>
              </w:rPr>
            </w:pPr>
            <w:r>
              <w:rPr>
                <w:rFonts w:ascii="Calibri" w:hAnsi="Calibri" w:cs="Calibri"/>
                <w:sz w:val="24"/>
                <w:szCs w:val="24"/>
                <w:shd w:val="clear" w:color="auto" w:fill="FFFFFF"/>
              </w:rPr>
              <w:t>Crachás em PVC com foto digitalizada e dados variados.</w:t>
            </w:r>
            <w:r w:rsidR="00714663" w:rsidRPr="00270958">
              <w:rPr>
                <w:rFonts w:ascii="Calibri" w:hAnsi="Calibri" w:cs="Calibri"/>
                <w:sz w:val="24"/>
                <w:szCs w:val="24"/>
              </w:rPr>
              <w:t xml:space="preserve"> </w:t>
            </w:r>
          </w:p>
        </w:tc>
        <w:tc>
          <w:tcPr>
            <w:tcW w:w="1400" w:type="dxa"/>
            <w:shd w:val="clear" w:color="000000" w:fill="FFFFFF"/>
          </w:tcPr>
          <w:p w:rsidR="00714663" w:rsidRPr="00270958" w:rsidRDefault="00714663" w:rsidP="005508E6">
            <w:pPr>
              <w:shd w:val="clear" w:color="auto" w:fill="FFFFFF"/>
              <w:jc w:val="both"/>
              <w:rPr>
                <w:rFonts w:ascii="Calibri" w:hAnsi="Calibri" w:cs="Calibri"/>
                <w:b/>
                <w:bCs/>
                <w:sz w:val="24"/>
                <w:szCs w:val="24"/>
                <w:u w:val="single"/>
              </w:rPr>
            </w:pPr>
          </w:p>
        </w:tc>
        <w:tc>
          <w:tcPr>
            <w:tcW w:w="1117" w:type="dxa"/>
            <w:shd w:val="clear" w:color="000000" w:fill="FFFFFF"/>
          </w:tcPr>
          <w:p w:rsidR="00714663" w:rsidRPr="00270958" w:rsidRDefault="00714663" w:rsidP="005508E6">
            <w:pPr>
              <w:shd w:val="clear" w:color="auto" w:fill="FFFFFF"/>
              <w:jc w:val="both"/>
              <w:rPr>
                <w:rFonts w:ascii="Calibri" w:hAnsi="Calibri" w:cs="Calibri"/>
                <w:b/>
                <w:bCs/>
                <w:sz w:val="24"/>
                <w:szCs w:val="24"/>
                <w:u w:val="single"/>
              </w:rPr>
            </w:pPr>
          </w:p>
        </w:tc>
      </w:tr>
      <w:tr w:rsidR="00714663" w:rsidRPr="00270958" w:rsidTr="00DB2844">
        <w:trPr>
          <w:trHeight w:val="467"/>
        </w:trPr>
        <w:tc>
          <w:tcPr>
            <w:tcW w:w="650" w:type="dxa"/>
            <w:shd w:val="clear" w:color="000000" w:fill="FFFFFF"/>
            <w:vAlign w:val="center"/>
          </w:tcPr>
          <w:p w:rsidR="00714663" w:rsidRPr="00270958" w:rsidRDefault="00714663" w:rsidP="005508E6">
            <w:pPr>
              <w:jc w:val="center"/>
              <w:rPr>
                <w:rFonts w:ascii="Calibri" w:hAnsi="Calibri" w:cs="Calibri"/>
                <w:sz w:val="24"/>
                <w:szCs w:val="24"/>
              </w:rPr>
            </w:pPr>
            <w:r w:rsidRPr="00270958">
              <w:rPr>
                <w:rFonts w:ascii="Calibri" w:hAnsi="Calibri" w:cs="Calibri"/>
                <w:sz w:val="24"/>
                <w:szCs w:val="24"/>
              </w:rPr>
              <w:t>2</w:t>
            </w:r>
          </w:p>
        </w:tc>
        <w:tc>
          <w:tcPr>
            <w:tcW w:w="726" w:type="dxa"/>
            <w:shd w:val="clear" w:color="000000" w:fill="FFFFFF"/>
            <w:vAlign w:val="center"/>
          </w:tcPr>
          <w:p w:rsidR="00714663" w:rsidRPr="00270958" w:rsidRDefault="00714663" w:rsidP="005508E6">
            <w:pPr>
              <w:jc w:val="center"/>
              <w:rPr>
                <w:rFonts w:ascii="Calibri" w:hAnsi="Calibri" w:cs="Calibri"/>
                <w:sz w:val="24"/>
                <w:szCs w:val="24"/>
              </w:rPr>
            </w:pPr>
            <w:proofErr w:type="spellStart"/>
            <w:r w:rsidRPr="00270958">
              <w:rPr>
                <w:rFonts w:ascii="Calibri" w:hAnsi="Calibri" w:cs="Calibri"/>
                <w:sz w:val="24"/>
                <w:szCs w:val="24"/>
              </w:rPr>
              <w:t>Un</w:t>
            </w:r>
            <w:proofErr w:type="spellEnd"/>
          </w:p>
        </w:tc>
        <w:tc>
          <w:tcPr>
            <w:tcW w:w="688" w:type="dxa"/>
            <w:shd w:val="clear" w:color="000000" w:fill="FFFFFF"/>
            <w:vAlign w:val="center"/>
          </w:tcPr>
          <w:p w:rsidR="00714663" w:rsidRPr="00270958" w:rsidRDefault="00DB2844" w:rsidP="005508E6">
            <w:pPr>
              <w:jc w:val="center"/>
              <w:rPr>
                <w:rFonts w:ascii="Calibri" w:hAnsi="Calibri" w:cs="Calibri"/>
                <w:sz w:val="24"/>
                <w:szCs w:val="24"/>
              </w:rPr>
            </w:pPr>
            <w:r>
              <w:rPr>
                <w:rFonts w:ascii="Calibri" w:hAnsi="Calibri" w:cs="Calibri"/>
                <w:sz w:val="24"/>
                <w:szCs w:val="24"/>
              </w:rPr>
              <w:t>12</w:t>
            </w:r>
          </w:p>
        </w:tc>
        <w:tc>
          <w:tcPr>
            <w:tcW w:w="4561" w:type="dxa"/>
            <w:shd w:val="clear" w:color="000000" w:fill="FFFFFF"/>
            <w:vAlign w:val="center"/>
          </w:tcPr>
          <w:p w:rsidR="00714663" w:rsidRPr="00270958" w:rsidRDefault="00DB2844" w:rsidP="005508E6">
            <w:pPr>
              <w:pStyle w:val="Default0"/>
              <w:rPr>
                <w:rFonts w:ascii="Calibri" w:hAnsi="Calibri" w:cs="Calibri"/>
                <w:color w:val="auto"/>
              </w:rPr>
            </w:pPr>
            <w:r>
              <w:rPr>
                <w:rFonts w:ascii="Calibri" w:hAnsi="Calibri" w:cs="Calibri"/>
                <w:color w:val="auto"/>
              </w:rPr>
              <w:t xml:space="preserve">Fitas personalizadas </w:t>
            </w:r>
            <w:proofErr w:type="spellStart"/>
            <w:r>
              <w:rPr>
                <w:rFonts w:ascii="Calibri" w:hAnsi="Calibri" w:cs="Calibri"/>
                <w:color w:val="auto"/>
              </w:rPr>
              <w:t>sublimática</w:t>
            </w:r>
            <w:proofErr w:type="spellEnd"/>
            <w:r>
              <w:rPr>
                <w:rFonts w:ascii="Calibri" w:hAnsi="Calibri" w:cs="Calibri"/>
                <w:color w:val="auto"/>
              </w:rPr>
              <w:t xml:space="preserve"> 20 mm para sustentação de crachá com clips jacaré.</w:t>
            </w:r>
            <w:r w:rsidR="00714663" w:rsidRPr="00270958">
              <w:rPr>
                <w:rFonts w:ascii="Calibri" w:hAnsi="Calibri" w:cs="Calibri"/>
                <w:color w:val="auto"/>
              </w:rPr>
              <w:t xml:space="preserve"> </w:t>
            </w:r>
          </w:p>
        </w:tc>
        <w:tc>
          <w:tcPr>
            <w:tcW w:w="1400" w:type="dxa"/>
            <w:shd w:val="clear" w:color="000000" w:fill="FFFFFF"/>
          </w:tcPr>
          <w:p w:rsidR="00714663" w:rsidRPr="00270958" w:rsidRDefault="00714663" w:rsidP="005508E6">
            <w:pPr>
              <w:shd w:val="clear" w:color="auto" w:fill="FFFFFF"/>
              <w:jc w:val="both"/>
              <w:rPr>
                <w:rFonts w:ascii="Calibri" w:hAnsi="Calibri" w:cs="Calibri"/>
                <w:b/>
                <w:bCs/>
                <w:sz w:val="24"/>
                <w:szCs w:val="24"/>
                <w:u w:val="single"/>
              </w:rPr>
            </w:pPr>
          </w:p>
        </w:tc>
        <w:tc>
          <w:tcPr>
            <w:tcW w:w="1117" w:type="dxa"/>
            <w:shd w:val="clear" w:color="000000" w:fill="FFFFFF"/>
          </w:tcPr>
          <w:p w:rsidR="00714663" w:rsidRPr="00270958" w:rsidRDefault="00714663" w:rsidP="005508E6">
            <w:pPr>
              <w:shd w:val="clear" w:color="auto" w:fill="FFFFFF"/>
              <w:jc w:val="both"/>
              <w:rPr>
                <w:rFonts w:ascii="Calibri" w:hAnsi="Calibri" w:cs="Calibri"/>
                <w:b/>
                <w:bCs/>
                <w:sz w:val="24"/>
                <w:szCs w:val="24"/>
                <w:u w:val="single"/>
              </w:rPr>
            </w:pPr>
          </w:p>
        </w:tc>
      </w:tr>
      <w:tr w:rsidR="00DB2844" w:rsidRPr="00270958" w:rsidTr="00DB2844">
        <w:trPr>
          <w:trHeight w:val="467"/>
        </w:trPr>
        <w:tc>
          <w:tcPr>
            <w:tcW w:w="650" w:type="dxa"/>
            <w:shd w:val="clear" w:color="000000" w:fill="FFFFFF"/>
            <w:vAlign w:val="center"/>
          </w:tcPr>
          <w:p w:rsidR="00DB2844" w:rsidRPr="00270958" w:rsidRDefault="00DB2844" w:rsidP="005508E6">
            <w:pPr>
              <w:jc w:val="center"/>
              <w:rPr>
                <w:rFonts w:ascii="Calibri" w:hAnsi="Calibri" w:cs="Calibri"/>
                <w:sz w:val="24"/>
                <w:szCs w:val="24"/>
              </w:rPr>
            </w:pPr>
            <w:r>
              <w:rPr>
                <w:rFonts w:ascii="Calibri" w:hAnsi="Calibri" w:cs="Calibri"/>
                <w:sz w:val="24"/>
                <w:szCs w:val="24"/>
              </w:rPr>
              <w:t>3</w:t>
            </w:r>
          </w:p>
        </w:tc>
        <w:tc>
          <w:tcPr>
            <w:tcW w:w="726" w:type="dxa"/>
            <w:shd w:val="clear" w:color="000000" w:fill="FFFFFF"/>
            <w:vAlign w:val="center"/>
          </w:tcPr>
          <w:p w:rsidR="00DB2844" w:rsidRPr="00270958" w:rsidRDefault="00DB2844" w:rsidP="005508E6">
            <w:pPr>
              <w:jc w:val="center"/>
              <w:rPr>
                <w:rFonts w:ascii="Calibri" w:hAnsi="Calibri" w:cs="Calibri"/>
                <w:sz w:val="24"/>
                <w:szCs w:val="24"/>
              </w:rPr>
            </w:pPr>
            <w:proofErr w:type="spellStart"/>
            <w:r>
              <w:rPr>
                <w:rFonts w:ascii="Calibri" w:hAnsi="Calibri" w:cs="Calibri"/>
                <w:sz w:val="24"/>
                <w:szCs w:val="24"/>
              </w:rPr>
              <w:t>Un</w:t>
            </w:r>
            <w:proofErr w:type="spellEnd"/>
          </w:p>
        </w:tc>
        <w:tc>
          <w:tcPr>
            <w:tcW w:w="688" w:type="dxa"/>
            <w:shd w:val="clear" w:color="000000" w:fill="FFFFFF"/>
            <w:vAlign w:val="center"/>
          </w:tcPr>
          <w:p w:rsidR="00DB2844" w:rsidRPr="00270958" w:rsidRDefault="00DB2844" w:rsidP="005508E6">
            <w:pPr>
              <w:jc w:val="center"/>
              <w:rPr>
                <w:rFonts w:ascii="Calibri" w:hAnsi="Calibri" w:cs="Calibri"/>
                <w:sz w:val="24"/>
                <w:szCs w:val="24"/>
              </w:rPr>
            </w:pPr>
            <w:r>
              <w:rPr>
                <w:rFonts w:ascii="Calibri" w:hAnsi="Calibri" w:cs="Calibri"/>
                <w:sz w:val="24"/>
                <w:szCs w:val="24"/>
              </w:rPr>
              <w:t>12</w:t>
            </w:r>
          </w:p>
        </w:tc>
        <w:tc>
          <w:tcPr>
            <w:tcW w:w="4561" w:type="dxa"/>
            <w:shd w:val="clear" w:color="000000" w:fill="FFFFFF"/>
            <w:vAlign w:val="center"/>
          </w:tcPr>
          <w:p w:rsidR="00DB2844" w:rsidRPr="00270958" w:rsidRDefault="00DB2844" w:rsidP="005508E6">
            <w:pPr>
              <w:pStyle w:val="Default0"/>
              <w:rPr>
                <w:rFonts w:ascii="Calibri" w:hAnsi="Calibri" w:cs="Calibri"/>
                <w:color w:val="auto"/>
              </w:rPr>
            </w:pPr>
            <w:r>
              <w:rPr>
                <w:rFonts w:ascii="Calibri" w:hAnsi="Calibri" w:cs="Calibri"/>
                <w:color w:val="auto"/>
              </w:rPr>
              <w:t>Porta crachá rígido transparente.</w:t>
            </w:r>
          </w:p>
        </w:tc>
        <w:tc>
          <w:tcPr>
            <w:tcW w:w="1400" w:type="dxa"/>
            <w:shd w:val="clear" w:color="000000" w:fill="FFFFFF"/>
          </w:tcPr>
          <w:p w:rsidR="00DB2844" w:rsidRPr="00270958" w:rsidRDefault="00DB2844" w:rsidP="005508E6">
            <w:pPr>
              <w:shd w:val="clear" w:color="auto" w:fill="FFFFFF"/>
              <w:jc w:val="both"/>
              <w:rPr>
                <w:rFonts w:ascii="Calibri" w:hAnsi="Calibri" w:cs="Calibri"/>
                <w:b/>
                <w:bCs/>
                <w:sz w:val="24"/>
                <w:szCs w:val="24"/>
                <w:u w:val="single"/>
              </w:rPr>
            </w:pPr>
          </w:p>
        </w:tc>
        <w:tc>
          <w:tcPr>
            <w:tcW w:w="1117" w:type="dxa"/>
            <w:shd w:val="clear" w:color="000000" w:fill="FFFFFF"/>
          </w:tcPr>
          <w:p w:rsidR="00DB2844" w:rsidRPr="00270958" w:rsidRDefault="00DB2844" w:rsidP="005508E6">
            <w:pPr>
              <w:shd w:val="clear" w:color="auto" w:fill="FFFFFF"/>
              <w:jc w:val="both"/>
              <w:rPr>
                <w:rFonts w:ascii="Calibri" w:hAnsi="Calibri" w:cs="Calibri"/>
                <w:b/>
                <w:bCs/>
                <w:sz w:val="24"/>
                <w:szCs w:val="24"/>
                <w:u w:val="single"/>
              </w:rPr>
            </w:pPr>
          </w:p>
        </w:tc>
      </w:tr>
    </w:tbl>
    <w:p w:rsidR="00990BF8" w:rsidRPr="00270958" w:rsidRDefault="00990BF8" w:rsidP="00114D0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suppressAutoHyphens/>
              <w:snapToGrid w:val="0"/>
              <w:ind w:right="-70"/>
              <w:jc w:val="both"/>
              <w:rPr>
                <w:rFonts w:ascii="Calibri" w:eastAsia="Arial" w:hAnsi="Calibri" w:cs="Calibri"/>
                <w:b/>
                <w:bCs/>
                <w:sz w:val="24"/>
                <w:szCs w:val="24"/>
                <w:lang w:val="pt-PT" w:eastAsia="zh-CN"/>
              </w:rPr>
            </w:pPr>
            <w:r w:rsidRPr="00270958">
              <w:rPr>
                <w:rFonts w:ascii="Calibri" w:eastAsia="Arial" w:hAnsi="Calibri" w:cs="Calibri"/>
                <w:b/>
                <w:bCs/>
                <w:sz w:val="24"/>
                <w:szCs w:val="24"/>
                <w:lang w:val="pt-PT" w:eastAsia="zh-CN"/>
              </w:rPr>
              <w:t>4 – DA FORMA DE FORNECIMENTO, DO LOCAL DE ENTREGA, DO PRAZO DE ENTREGA E DO RECEBIMENTO</w:t>
            </w:r>
          </w:p>
        </w:tc>
      </w:tr>
    </w:tbl>
    <w:p w:rsidR="000D57C3" w:rsidRPr="00270958" w:rsidRDefault="000D57C3" w:rsidP="00114D06">
      <w:pPr>
        <w:tabs>
          <w:tab w:val="left" w:pos="567"/>
        </w:tabs>
        <w:suppressAutoHyphens/>
        <w:ind w:left="11"/>
        <w:jc w:val="both"/>
        <w:rPr>
          <w:rFonts w:ascii="Calibri" w:hAnsi="Calibri" w:cs="Calibri"/>
          <w:sz w:val="24"/>
          <w:szCs w:val="24"/>
          <w:lang w:eastAsia="zh-CN"/>
        </w:rPr>
      </w:pPr>
    </w:p>
    <w:p w:rsidR="00D82348" w:rsidRPr="00270958" w:rsidRDefault="00D82348" w:rsidP="00114D06">
      <w:pPr>
        <w:tabs>
          <w:tab w:val="left" w:pos="567"/>
        </w:tabs>
        <w:ind w:left="11"/>
        <w:jc w:val="both"/>
        <w:rPr>
          <w:rFonts w:ascii="Calibri" w:hAnsi="Calibri" w:cs="Calibri"/>
          <w:sz w:val="24"/>
          <w:szCs w:val="24"/>
        </w:rPr>
      </w:pPr>
      <w:r w:rsidRPr="00270958">
        <w:rPr>
          <w:rFonts w:ascii="Calibri" w:hAnsi="Calibri" w:cs="Calibri"/>
          <w:b/>
          <w:sz w:val="24"/>
          <w:szCs w:val="24"/>
        </w:rPr>
        <w:t>4.1.</w:t>
      </w:r>
      <w:r w:rsidRPr="00270958">
        <w:rPr>
          <w:rFonts w:ascii="Calibri" w:hAnsi="Calibri" w:cs="Calibri"/>
          <w:sz w:val="24"/>
          <w:szCs w:val="24"/>
        </w:rPr>
        <w:tab/>
        <w:t>A forma de fornecimento dar-se-á com a entrega integral do bem (art. 55, inc. II c/</w:t>
      </w:r>
      <w:proofErr w:type="gramStart"/>
      <w:r w:rsidRPr="00270958">
        <w:rPr>
          <w:rFonts w:ascii="Calibri" w:hAnsi="Calibri" w:cs="Calibri"/>
          <w:sz w:val="24"/>
          <w:szCs w:val="24"/>
        </w:rPr>
        <w:t>c</w:t>
      </w:r>
      <w:proofErr w:type="gramEnd"/>
      <w:r w:rsidRPr="00270958">
        <w:rPr>
          <w:rFonts w:ascii="Calibri" w:hAnsi="Calibri" w:cs="Calibri"/>
          <w:sz w:val="24"/>
          <w:szCs w:val="24"/>
        </w:rPr>
        <w:t xml:space="preserve"> art. 6º, inc. III, da Lei nº 8.666/93).</w:t>
      </w:r>
    </w:p>
    <w:p w:rsidR="00D82348" w:rsidRPr="00270958" w:rsidRDefault="00D82348" w:rsidP="00114D06">
      <w:pPr>
        <w:tabs>
          <w:tab w:val="left" w:pos="567"/>
        </w:tabs>
        <w:ind w:left="11"/>
        <w:jc w:val="both"/>
        <w:rPr>
          <w:rFonts w:ascii="Calibri" w:hAnsi="Calibri" w:cs="Calibri"/>
          <w:sz w:val="24"/>
          <w:szCs w:val="24"/>
        </w:rPr>
      </w:pPr>
    </w:p>
    <w:p w:rsidR="00D82348" w:rsidRPr="00270958" w:rsidRDefault="00D82348" w:rsidP="00114D06">
      <w:pPr>
        <w:tabs>
          <w:tab w:val="left" w:pos="567"/>
        </w:tabs>
        <w:ind w:left="11"/>
        <w:jc w:val="both"/>
        <w:rPr>
          <w:rFonts w:ascii="Calibri" w:hAnsi="Calibri" w:cs="Calibri"/>
          <w:sz w:val="24"/>
          <w:szCs w:val="24"/>
        </w:rPr>
      </w:pPr>
      <w:r w:rsidRPr="00270958">
        <w:rPr>
          <w:rFonts w:ascii="Calibri" w:hAnsi="Calibri" w:cs="Calibri"/>
          <w:b/>
          <w:sz w:val="24"/>
          <w:szCs w:val="24"/>
        </w:rPr>
        <w:t>4.2.</w:t>
      </w:r>
      <w:r w:rsidR="00EC4D55" w:rsidRPr="00270958">
        <w:rPr>
          <w:rFonts w:ascii="Calibri" w:hAnsi="Calibri" w:cs="Calibri"/>
          <w:sz w:val="24"/>
          <w:szCs w:val="24"/>
        </w:rPr>
        <w:tab/>
        <w:t xml:space="preserve">Os </w:t>
      </w:r>
      <w:r w:rsidRPr="00270958">
        <w:rPr>
          <w:rFonts w:ascii="Calibri" w:hAnsi="Calibri" w:cs="Calibri"/>
          <w:sz w:val="24"/>
          <w:szCs w:val="24"/>
        </w:rPr>
        <w:t xml:space="preserve">materiais deverão ser entregues no Conselho Regional de Medicina Veterinária do Estado do Rio Grande do Norte, localizado na Rua </w:t>
      </w:r>
      <w:r w:rsidR="00112613" w:rsidRPr="00270958">
        <w:rPr>
          <w:rFonts w:ascii="Calibri" w:hAnsi="Calibri" w:cs="Calibri"/>
          <w:sz w:val="24"/>
          <w:szCs w:val="24"/>
        </w:rPr>
        <w:t>Padre Raimundo Brasil</w:t>
      </w:r>
      <w:r w:rsidRPr="00270958">
        <w:rPr>
          <w:rFonts w:ascii="Calibri" w:hAnsi="Calibri" w:cs="Calibri"/>
          <w:sz w:val="24"/>
          <w:szCs w:val="24"/>
        </w:rPr>
        <w:t xml:space="preserve">, </w:t>
      </w:r>
      <w:r w:rsidR="00112613" w:rsidRPr="00270958">
        <w:rPr>
          <w:rFonts w:ascii="Calibri" w:hAnsi="Calibri" w:cs="Calibri"/>
          <w:sz w:val="24"/>
          <w:szCs w:val="24"/>
        </w:rPr>
        <w:t>1411,</w:t>
      </w:r>
      <w:r w:rsidRPr="00270958">
        <w:rPr>
          <w:rFonts w:ascii="Calibri" w:hAnsi="Calibri" w:cs="Calibri"/>
          <w:sz w:val="24"/>
          <w:szCs w:val="24"/>
        </w:rPr>
        <w:t xml:space="preserve"> </w:t>
      </w:r>
      <w:r w:rsidR="00112613" w:rsidRPr="00270958">
        <w:rPr>
          <w:rFonts w:ascii="Calibri" w:hAnsi="Calibri" w:cs="Calibri"/>
          <w:sz w:val="24"/>
          <w:szCs w:val="24"/>
        </w:rPr>
        <w:t>Nova Descoberta - Natal/RN - CEP: 59.075-10</w:t>
      </w:r>
      <w:r w:rsidRPr="00270958">
        <w:rPr>
          <w:rFonts w:ascii="Calibri" w:hAnsi="Calibri" w:cs="Calibri"/>
          <w:sz w:val="24"/>
          <w:szCs w:val="24"/>
        </w:rPr>
        <w:t>0.</w:t>
      </w:r>
    </w:p>
    <w:p w:rsidR="00D82348" w:rsidRPr="00270958" w:rsidRDefault="00D82348" w:rsidP="00114D06">
      <w:pPr>
        <w:tabs>
          <w:tab w:val="left" w:pos="567"/>
        </w:tabs>
        <w:jc w:val="both"/>
        <w:rPr>
          <w:rFonts w:ascii="Calibri" w:hAnsi="Calibri" w:cs="Calibri"/>
          <w:sz w:val="24"/>
          <w:szCs w:val="24"/>
        </w:rPr>
      </w:pPr>
    </w:p>
    <w:p w:rsidR="00D82348" w:rsidRPr="00270958" w:rsidRDefault="00D82348" w:rsidP="00114D06">
      <w:pPr>
        <w:tabs>
          <w:tab w:val="left" w:pos="567"/>
        </w:tabs>
        <w:ind w:left="11"/>
        <w:jc w:val="both"/>
        <w:rPr>
          <w:rFonts w:ascii="Calibri" w:hAnsi="Calibri" w:cs="Calibri"/>
          <w:b/>
          <w:sz w:val="24"/>
          <w:szCs w:val="24"/>
        </w:rPr>
      </w:pPr>
      <w:r w:rsidRPr="00270958">
        <w:rPr>
          <w:rFonts w:ascii="Calibri" w:hAnsi="Calibri" w:cs="Calibri"/>
          <w:b/>
          <w:sz w:val="24"/>
          <w:szCs w:val="24"/>
        </w:rPr>
        <w:t>4.3.</w:t>
      </w:r>
      <w:r w:rsidRPr="00270958">
        <w:rPr>
          <w:rFonts w:ascii="Calibri" w:hAnsi="Calibri" w:cs="Calibri"/>
          <w:sz w:val="24"/>
          <w:szCs w:val="24"/>
        </w:rPr>
        <w:tab/>
      </w:r>
      <w:r w:rsidRPr="00270958">
        <w:rPr>
          <w:rFonts w:ascii="Calibri" w:hAnsi="Calibri" w:cs="Calibri"/>
          <w:b/>
          <w:sz w:val="24"/>
          <w:szCs w:val="24"/>
        </w:rPr>
        <w:t xml:space="preserve">O prazo de entrega dos </w:t>
      </w:r>
      <w:r w:rsidR="00006368">
        <w:rPr>
          <w:rFonts w:ascii="Calibri" w:hAnsi="Calibri" w:cs="Calibri"/>
          <w:b/>
          <w:sz w:val="24"/>
          <w:szCs w:val="24"/>
        </w:rPr>
        <w:t>materiais será de 1</w:t>
      </w:r>
      <w:r w:rsidR="00714663" w:rsidRPr="00270958">
        <w:rPr>
          <w:rFonts w:ascii="Calibri" w:hAnsi="Calibri" w:cs="Calibri"/>
          <w:b/>
          <w:sz w:val="24"/>
          <w:szCs w:val="24"/>
        </w:rPr>
        <w:t>0</w:t>
      </w:r>
      <w:r w:rsidRPr="00270958">
        <w:rPr>
          <w:rFonts w:ascii="Calibri" w:hAnsi="Calibri" w:cs="Calibri"/>
          <w:b/>
          <w:sz w:val="24"/>
          <w:szCs w:val="24"/>
        </w:rPr>
        <w:t xml:space="preserve"> (</w:t>
      </w:r>
      <w:r w:rsidR="00006368">
        <w:rPr>
          <w:rFonts w:ascii="Calibri" w:hAnsi="Calibri" w:cs="Calibri"/>
          <w:b/>
          <w:sz w:val="24"/>
          <w:szCs w:val="24"/>
        </w:rPr>
        <w:t>dez</w:t>
      </w:r>
      <w:r w:rsidRPr="00270958">
        <w:rPr>
          <w:rFonts w:ascii="Calibri" w:hAnsi="Calibri" w:cs="Calibri"/>
          <w:b/>
          <w:sz w:val="24"/>
          <w:szCs w:val="24"/>
        </w:rPr>
        <w:t>) dias úteis, a contar do recebimento da nota de empenho devidamente assinada.</w:t>
      </w:r>
    </w:p>
    <w:p w:rsidR="00D82348" w:rsidRPr="00270958" w:rsidRDefault="00D82348" w:rsidP="00114D06">
      <w:pPr>
        <w:tabs>
          <w:tab w:val="left" w:pos="567"/>
        </w:tabs>
        <w:ind w:left="11"/>
        <w:jc w:val="both"/>
        <w:rPr>
          <w:rFonts w:ascii="Calibri" w:hAnsi="Calibri" w:cs="Calibri"/>
          <w:sz w:val="24"/>
          <w:szCs w:val="24"/>
        </w:rPr>
      </w:pPr>
    </w:p>
    <w:p w:rsidR="00D82348" w:rsidRPr="00270958" w:rsidRDefault="00345FD7" w:rsidP="00114D06">
      <w:pPr>
        <w:tabs>
          <w:tab w:val="left" w:pos="567"/>
        </w:tabs>
        <w:ind w:left="11"/>
        <w:jc w:val="both"/>
        <w:rPr>
          <w:rFonts w:ascii="Calibri" w:hAnsi="Calibri" w:cs="Calibri"/>
          <w:sz w:val="24"/>
          <w:szCs w:val="24"/>
        </w:rPr>
      </w:pPr>
      <w:r w:rsidRPr="00270958">
        <w:rPr>
          <w:rFonts w:ascii="Calibri" w:hAnsi="Calibri" w:cs="Calibri"/>
          <w:b/>
          <w:sz w:val="24"/>
          <w:szCs w:val="24"/>
        </w:rPr>
        <w:t>4.4</w:t>
      </w:r>
      <w:r w:rsidR="00D82348" w:rsidRPr="00270958">
        <w:rPr>
          <w:rFonts w:ascii="Calibri" w:hAnsi="Calibri" w:cs="Calibri"/>
          <w:b/>
          <w:sz w:val="24"/>
          <w:szCs w:val="24"/>
        </w:rPr>
        <w:t>.</w:t>
      </w:r>
      <w:r w:rsidR="00D82348" w:rsidRPr="00270958">
        <w:rPr>
          <w:rFonts w:ascii="Calibri" w:hAnsi="Calibri" w:cs="Calibri"/>
          <w:sz w:val="24"/>
          <w:szCs w:val="24"/>
        </w:rPr>
        <w:tab/>
        <w:t>O recebimento dos materiais dar-se-á da seguinte maneira:</w:t>
      </w:r>
    </w:p>
    <w:p w:rsidR="00911D5A" w:rsidRPr="00270958" w:rsidRDefault="00911D5A" w:rsidP="00114D06">
      <w:pPr>
        <w:tabs>
          <w:tab w:val="left" w:pos="567"/>
        </w:tabs>
        <w:ind w:left="11"/>
        <w:jc w:val="both"/>
        <w:rPr>
          <w:rFonts w:ascii="Calibri" w:hAnsi="Calibri" w:cs="Calibri"/>
          <w:sz w:val="24"/>
          <w:szCs w:val="24"/>
        </w:rPr>
      </w:pPr>
    </w:p>
    <w:p w:rsidR="00D82348" w:rsidRPr="00270958" w:rsidRDefault="00345FD7" w:rsidP="00114D06">
      <w:pPr>
        <w:tabs>
          <w:tab w:val="left" w:pos="1134"/>
        </w:tabs>
        <w:ind w:left="426"/>
        <w:jc w:val="both"/>
        <w:rPr>
          <w:rFonts w:ascii="Calibri" w:hAnsi="Calibri" w:cs="Calibri"/>
          <w:sz w:val="24"/>
          <w:szCs w:val="24"/>
        </w:rPr>
      </w:pPr>
      <w:r w:rsidRPr="00270958">
        <w:rPr>
          <w:rFonts w:ascii="Calibri" w:hAnsi="Calibri" w:cs="Calibri"/>
          <w:b/>
          <w:sz w:val="24"/>
          <w:szCs w:val="24"/>
        </w:rPr>
        <w:lastRenderedPageBreak/>
        <w:t>4.4</w:t>
      </w:r>
      <w:r w:rsidR="00D82348" w:rsidRPr="00270958">
        <w:rPr>
          <w:rFonts w:ascii="Calibri" w:hAnsi="Calibri" w:cs="Calibri"/>
          <w:b/>
          <w:sz w:val="24"/>
          <w:szCs w:val="24"/>
        </w:rPr>
        <w:t>.1.</w:t>
      </w:r>
      <w:r w:rsidR="00D82348" w:rsidRPr="00270958">
        <w:rPr>
          <w:rFonts w:ascii="Calibri" w:hAnsi="Calibri" w:cs="Calibri"/>
          <w:sz w:val="24"/>
          <w:szCs w:val="24"/>
        </w:rPr>
        <w:tab/>
        <w:t>Provisoriamente, no ato da entrega do material;</w:t>
      </w:r>
    </w:p>
    <w:p w:rsidR="00D82348" w:rsidRPr="00270958" w:rsidRDefault="00D82348" w:rsidP="00114D06">
      <w:pPr>
        <w:ind w:left="426"/>
        <w:jc w:val="both"/>
        <w:rPr>
          <w:rFonts w:ascii="Calibri" w:hAnsi="Calibri" w:cs="Calibri"/>
          <w:sz w:val="24"/>
          <w:szCs w:val="24"/>
        </w:rPr>
      </w:pPr>
    </w:p>
    <w:p w:rsidR="00D82348" w:rsidRPr="00270958" w:rsidRDefault="00345FD7" w:rsidP="00114D06">
      <w:pPr>
        <w:ind w:left="426"/>
        <w:jc w:val="both"/>
        <w:rPr>
          <w:rFonts w:ascii="Calibri" w:hAnsi="Calibri" w:cs="Calibri"/>
          <w:sz w:val="24"/>
          <w:szCs w:val="24"/>
        </w:rPr>
      </w:pPr>
      <w:r w:rsidRPr="00270958">
        <w:rPr>
          <w:rFonts w:ascii="Calibri" w:hAnsi="Calibri" w:cs="Calibri"/>
          <w:b/>
          <w:sz w:val="24"/>
          <w:szCs w:val="24"/>
        </w:rPr>
        <w:t>4.4</w:t>
      </w:r>
      <w:r w:rsidR="00D82348" w:rsidRPr="00270958">
        <w:rPr>
          <w:rFonts w:ascii="Calibri" w:hAnsi="Calibri" w:cs="Calibri"/>
          <w:b/>
          <w:sz w:val="24"/>
          <w:szCs w:val="24"/>
        </w:rPr>
        <w:t>.2.</w:t>
      </w:r>
      <w:r w:rsidR="00D82348" w:rsidRPr="00270958">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270958" w:rsidRDefault="00D82348" w:rsidP="00114D06">
      <w:pPr>
        <w:ind w:left="426"/>
        <w:jc w:val="both"/>
        <w:rPr>
          <w:rFonts w:ascii="Calibri" w:hAnsi="Calibri" w:cs="Calibri"/>
          <w:sz w:val="24"/>
          <w:szCs w:val="24"/>
        </w:rPr>
      </w:pPr>
    </w:p>
    <w:p w:rsidR="00D82348" w:rsidRPr="00270958" w:rsidRDefault="00345FD7" w:rsidP="00114D06">
      <w:pPr>
        <w:tabs>
          <w:tab w:val="left" w:pos="426"/>
        </w:tabs>
        <w:jc w:val="both"/>
        <w:rPr>
          <w:rFonts w:ascii="Calibri" w:hAnsi="Calibri" w:cs="Calibri"/>
          <w:sz w:val="24"/>
          <w:szCs w:val="24"/>
        </w:rPr>
      </w:pPr>
      <w:r w:rsidRPr="00270958">
        <w:rPr>
          <w:rFonts w:ascii="Calibri" w:hAnsi="Calibri" w:cs="Calibri"/>
          <w:b/>
          <w:sz w:val="24"/>
          <w:szCs w:val="24"/>
        </w:rPr>
        <w:t>4.5</w:t>
      </w:r>
      <w:r w:rsidR="00D82348" w:rsidRPr="00270958">
        <w:rPr>
          <w:rFonts w:ascii="Calibri" w:hAnsi="Calibri" w:cs="Calibri"/>
          <w:b/>
          <w:sz w:val="24"/>
          <w:szCs w:val="24"/>
        </w:rPr>
        <w:t>.</w:t>
      </w:r>
      <w:r w:rsidR="00D82348" w:rsidRPr="00270958">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270958" w:rsidRDefault="00D82348" w:rsidP="00114D06">
      <w:pPr>
        <w:jc w:val="both"/>
        <w:rPr>
          <w:rFonts w:ascii="Calibri" w:hAnsi="Calibri" w:cs="Calibri"/>
          <w:sz w:val="24"/>
          <w:szCs w:val="24"/>
        </w:rPr>
      </w:pPr>
    </w:p>
    <w:p w:rsidR="00D82348" w:rsidRPr="00270958" w:rsidRDefault="00345FD7" w:rsidP="00114D06">
      <w:pPr>
        <w:ind w:left="426"/>
        <w:jc w:val="both"/>
        <w:rPr>
          <w:rFonts w:ascii="Calibri" w:hAnsi="Calibri" w:cs="Calibri"/>
          <w:sz w:val="24"/>
          <w:szCs w:val="24"/>
        </w:rPr>
      </w:pPr>
      <w:r w:rsidRPr="00270958">
        <w:rPr>
          <w:rFonts w:ascii="Calibri" w:hAnsi="Calibri" w:cs="Calibri"/>
          <w:b/>
          <w:sz w:val="24"/>
          <w:szCs w:val="24"/>
        </w:rPr>
        <w:t>4.5</w:t>
      </w:r>
      <w:r w:rsidR="00D82348" w:rsidRPr="00270958">
        <w:rPr>
          <w:rFonts w:ascii="Calibri" w:hAnsi="Calibri" w:cs="Calibri"/>
          <w:b/>
          <w:sz w:val="24"/>
          <w:szCs w:val="24"/>
        </w:rPr>
        <w:t>.1.</w:t>
      </w:r>
      <w:r w:rsidR="00D82348" w:rsidRPr="00270958">
        <w:rPr>
          <w:rFonts w:ascii="Calibri" w:hAnsi="Calibri" w:cs="Calibri"/>
          <w:sz w:val="24"/>
          <w:szCs w:val="24"/>
        </w:rPr>
        <w:t xml:space="preserve"> A tro</w:t>
      </w:r>
      <w:r w:rsidR="00112613" w:rsidRPr="00270958">
        <w:rPr>
          <w:rFonts w:ascii="Calibri" w:hAnsi="Calibri" w:cs="Calibri"/>
          <w:sz w:val="24"/>
          <w:szCs w:val="24"/>
        </w:rPr>
        <w:t>ca deverá ocorrer em no máximo 10</w:t>
      </w:r>
      <w:r w:rsidR="00D82348" w:rsidRPr="00270958">
        <w:rPr>
          <w:rFonts w:ascii="Calibri" w:hAnsi="Calibri" w:cs="Calibri"/>
          <w:sz w:val="24"/>
          <w:szCs w:val="24"/>
        </w:rPr>
        <w:t xml:space="preserve"> (</w:t>
      </w:r>
      <w:r w:rsidR="00112613" w:rsidRPr="00270958">
        <w:rPr>
          <w:rFonts w:ascii="Calibri" w:hAnsi="Calibri" w:cs="Calibri"/>
          <w:sz w:val="24"/>
          <w:szCs w:val="24"/>
        </w:rPr>
        <w:t>dez</w:t>
      </w:r>
      <w:r w:rsidR="00D82348" w:rsidRPr="00270958">
        <w:rPr>
          <w:rFonts w:ascii="Calibri" w:hAnsi="Calibri" w:cs="Calibri"/>
          <w:sz w:val="24"/>
          <w:szCs w:val="24"/>
        </w:rPr>
        <w:t>) dias úteis, a contar da data da notificação.</w:t>
      </w:r>
    </w:p>
    <w:p w:rsidR="000D57C3" w:rsidRPr="00270958"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suppressAutoHyphens/>
              <w:snapToGrid w:val="0"/>
              <w:ind w:right="-70"/>
              <w:jc w:val="both"/>
              <w:rPr>
                <w:rFonts w:ascii="Calibri" w:eastAsia="Arial" w:hAnsi="Calibri" w:cs="Calibri"/>
                <w:b/>
                <w:bCs/>
                <w:sz w:val="24"/>
                <w:szCs w:val="24"/>
                <w:lang w:val="pt-PT" w:eastAsia="zh-CN"/>
              </w:rPr>
            </w:pPr>
            <w:r w:rsidRPr="00270958">
              <w:rPr>
                <w:rFonts w:ascii="Calibri" w:eastAsia="Arial" w:hAnsi="Calibri" w:cs="Calibri"/>
                <w:b/>
                <w:bCs/>
                <w:sz w:val="24"/>
                <w:szCs w:val="24"/>
                <w:lang w:eastAsia="zh-CN"/>
              </w:rPr>
              <w:t>5</w:t>
            </w:r>
            <w:r w:rsidRPr="00270958">
              <w:rPr>
                <w:rFonts w:ascii="Calibri" w:eastAsia="Arial" w:hAnsi="Calibri" w:cs="Calibri"/>
                <w:b/>
                <w:bCs/>
                <w:sz w:val="24"/>
                <w:szCs w:val="24"/>
                <w:lang w:val="pt-PT" w:eastAsia="zh-CN"/>
              </w:rPr>
              <w:t xml:space="preserve"> – DO VALOR E DA FORMA DE PAGAMENTO</w:t>
            </w:r>
          </w:p>
        </w:tc>
      </w:tr>
    </w:tbl>
    <w:p w:rsidR="000D57C3" w:rsidRPr="00270958" w:rsidRDefault="000D57C3" w:rsidP="00114D06">
      <w:pPr>
        <w:autoSpaceDE w:val="0"/>
        <w:jc w:val="both"/>
        <w:rPr>
          <w:rFonts w:ascii="Calibri" w:hAnsi="Calibri" w:cs="Calibri"/>
          <w:sz w:val="24"/>
          <w:szCs w:val="24"/>
          <w:lang w:val="pt-PT"/>
        </w:rPr>
      </w:pPr>
    </w:p>
    <w:p w:rsidR="00F2517C" w:rsidRPr="00270958" w:rsidRDefault="00F2517C" w:rsidP="00F2517C">
      <w:pPr>
        <w:tabs>
          <w:tab w:val="left" w:pos="426"/>
        </w:tabs>
        <w:suppressAutoHyphens/>
        <w:jc w:val="both"/>
        <w:rPr>
          <w:rFonts w:ascii="Calibri" w:hAnsi="Calibri" w:cs="Calibri"/>
          <w:sz w:val="24"/>
          <w:szCs w:val="24"/>
          <w:lang w:eastAsia="zh-CN"/>
        </w:rPr>
      </w:pPr>
      <w:r w:rsidRPr="00270958">
        <w:rPr>
          <w:rFonts w:ascii="Calibri" w:hAnsi="Calibri" w:cs="Calibri"/>
          <w:b/>
          <w:sz w:val="24"/>
          <w:szCs w:val="24"/>
          <w:lang w:eastAsia="zh-CN"/>
        </w:rPr>
        <w:t>5.1.</w:t>
      </w:r>
      <w:r w:rsidRPr="00270958">
        <w:rPr>
          <w:rFonts w:ascii="Calibri" w:hAnsi="Calibri" w:cs="Calibri"/>
          <w:sz w:val="24"/>
          <w:szCs w:val="24"/>
          <w:lang w:eastAsia="zh-CN"/>
        </w:rPr>
        <w:tab/>
      </w:r>
      <w:r w:rsidRPr="00270958">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270958" w:rsidRDefault="00F2517C" w:rsidP="00F2517C">
      <w:pPr>
        <w:tabs>
          <w:tab w:val="left" w:pos="709"/>
        </w:tabs>
        <w:suppressAutoHyphens/>
        <w:jc w:val="both"/>
        <w:rPr>
          <w:rFonts w:ascii="Calibri" w:hAnsi="Calibri" w:cs="Calibri"/>
          <w:sz w:val="24"/>
          <w:szCs w:val="24"/>
          <w:lang w:eastAsia="zh-CN"/>
        </w:rPr>
      </w:pPr>
    </w:p>
    <w:p w:rsidR="00F2517C" w:rsidRPr="00270958" w:rsidRDefault="00F2517C" w:rsidP="00F2517C">
      <w:pPr>
        <w:ind w:left="426"/>
        <w:jc w:val="both"/>
        <w:rPr>
          <w:rFonts w:ascii="Calibri" w:hAnsi="Calibri" w:cs="Calibri"/>
          <w:sz w:val="24"/>
          <w:szCs w:val="24"/>
          <w:lang w:eastAsia="zh-CN"/>
        </w:rPr>
      </w:pPr>
      <w:r w:rsidRPr="00270958">
        <w:rPr>
          <w:rFonts w:ascii="Calibri" w:hAnsi="Calibri" w:cs="Calibri"/>
          <w:b/>
          <w:sz w:val="24"/>
          <w:szCs w:val="24"/>
          <w:lang w:eastAsia="zh-CN"/>
        </w:rPr>
        <w:t>5.1.1.</w:t>
      </w:r>
      <w:r w:rsidRPr="00270958">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F2517C" w:rsidRPr="00270958" w:rsidRDefault="00F2517C" w:rsidP="00F2517C">
      <w:pPr>
        <w:ind w:left="426"/>
        <w:jc w:val="both"/>
        <w:rPr>
          <w:rFonts w:ascii="Calibri" w:hAnsi="Calibri" w:cs="Calibri"/>
          <w:sz w:val="24"/>
          <w:szCs w:val="24"/>
        </w:rPr>
      </w:pPr>
    </w:p>
    <w:p w:rsidR="00F2517C" w:rsidRPr="00270958" w:rsidRDefault="00F2517C" w:rsidP="00F2517C">
      <w:pPr>
        <w:jc w:val="both"/>
        <w:rPr>
          <w:rFonts w:ascii="Calibri" w:hAnsi="Calibri" w:cs="Calibri"/>
          <w:color w:val="000000"/>
          <w:sz w:val="24"/>
          <w:szCs w:val="24"/>
          <w:lang w:eastAsia="en-US"/>
        </w:rPr>
      </w:pPr>
      <w:r w:rsidRPr="00270958">
        <w:rPr>
          <w:rFonts w:ascii="Calibri" w:hAnsi="Calibri" w:cs="Calibri"/>
          <w:b/>
          <w:color w:val="000000"/>
          <w:sz w:val="24"/>
          <w:szCs w:val="24"/>
          <w:lang w:eastAsia="en-US"/>
        </w:rPr>
        <w:t xml:space="preserve">5.2. </w:t>
      </w:r>
      <w:r w:rsidRPr="00270958">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270958">
        <w:rPr>
          <w:rFonts w:ascii="Calibri" w:hAnsi="Calibri" w:cs="Calibri"/>
          <w:color w:val="000000"/>
          <w:sz w:val="24"/>
          <w:szCs w:val="24"/>
        </w:rPr>
        <w:t>obrigação financeira pendente, decorrente de penalidade imposta ou inadimplência,</w:t>
      </w:r>
      <w:r w:rsidRPr="00270958">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270958" w:rsidRDefault="00F2517C" w:rsidP="00F2517C">
      <w:pPr>
        <w:pStyle w:val="PargrafodaLista"/>
        <w:ind w:left="0"/>
        <w:jc w:val="both"/>
        <w:rPr>
          <w:rFonts w:ascii="Calibri" w:hAnsi="Calibri" w:cs="Calibri"/>
          <w:color w:val="000000"/>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5.3. </w:t>
      </w:r>
      <w:r w:rsidRPr="00270958">
        <w:rPr>
          <w:rFonts w:ascii="Calibri" w:hAnsi="Calibri" w:cs="Calibri"/>
          <w:sz w:val="24"/>
          <w:szCs w:val="24"/>
          <w:lang w:eastAsia="en-US"/>
        </w:rPr>
        <w:t>Será considerada data do pagamento o dia em que constar como emitida a ordem bancária para pagamento.</w:t>
      </w:r>
    </w:p>
    <w:p w:rsidR="00F2517C" w:rsidRPr="00270958" w:rsidRDefault="00F2517C"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5.4. </w:t>
      </w:r>
      <w:r w:rsidRPr="00270958">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270958" w:rsidRDefault="00F2517C"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5.5. </w:t>
      </w:r>
      <w:r w:rsidRPr="00270958">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270958" w:rsidRDefault="00F2517C"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5.6. </w:t>
      </w:r>
      <w:r w:rsidRPr="00270958">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270958" w:rsidRDefault="009A1708"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5.7. </w:t>
      </w:r>
      <w:r w:rsidRPr="00270958">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270958" w:rsidRDefault="00F2517C"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5.8. </w:t>
      </w:r>
      <w:r w:rsidRPr="00270958">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270958" w:rsidRDefault="00F2517C" w:rsidP="00F2517C">
      <w:pPr>
        <w:jc w:val="both"/>
        <w:rPr>
          <w:rFonts w:ascii="Calibri" w:hAnsi="Calibri" w:cs="Calibri"/>
          <w:sz w:val="24"/>
          <w:szCs w:val="24"/>
          <w:lang w:eastAsia="en-US"/>
        </w:rPr>
      </w:pPr>
    </w:p>
    <w:p w:rsidR="00F2517C" w:rsidRPr="00270958" w:rsidRDefault="00F2517C" w:rsidP="00F2517C">
      <w:pPr>
        <w:jc w:val="both"/>
        <w:rPr>
          <w:rFonts w:ascii="Calibri" w:hAnsi="Calibri" w:cs="Calibri"/>
          <w:sz w:val="24"/>
          <w:szCs w:val="24"/>
          <w:lang w:eastAsia="en-US"/>
        </w:rPr>
      </w:pPr>
      <w:r w:rsidRPr="00270958">
        <w:rPr>
          <w:rFonts w:ascii="Calibri" w:hAnsi="Calibri" w:cs="Calibri"/>
          <w:b/>
          <w:sz w:val="24"/>
          <w:szCs w:val="24"/>
          <w:lang w:eastAsia="en-US"/>
        </w:rPr>
        <w:t xml:space="preserve">5.9. </w:t>
      </w:r>
      <w:r w:rsidRPr="00270958">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270958" w:rsidRDefault="00F2517C" w:rsidP="00F2517C">
      <w:pPr>
        <w:jc w:val="both"/>
        <w:rPr>
          <w:rFonts w:ascii="Calibri" w:hAnsi="Calibri" w:cs="Calibri"/>
          <w:color w:val="000000"/>
          <w:sz w:val="24"/>
          <w:szCs w:val="24"/>
        </w:rPr>
      </w:pPr>
      <w:r w:rsidRPr="00270958">
        <w:rPr>
          <w:rFonts w:ascii="Calibri" w:hAnsi="Calibri" w:cs="Calibri"/>
          <w:color w:val="000000"/>
          <w:sz w:val="24"/>
          <w:szCs w:val="24"/>
        </w:rPr>
        <w:t>Quando do pagamento, será efetuada a retenção tributária prevista na legislação aplicável.</w:t>
      </w:r>
    </w:p>
    <w:p w:rsidR="00F2517C" w:rsidRPr="00270958" w:rsidRDefault="00F2517C" w:rsidP="00F2517C">
      <w:pPr>
        <w:pStyle w:val="PargrafodaLista"/>
        <w:ind w:left="0"/>
        <w:jc w:val="both"/>
        <w:rPr>
          <w:rFonts w:ascii="Calibri" w:hAnsi="Calibri" w:cs="Calibri"/>
          <w:color w:val="000000"/>
          <w:sz w:val="24"/>
          <w:szCs w:val="24"/>
        </w:rPr>
      </w:pPr>
    </w:p>
    <w:p w:rsidR="00F2517C" w:rsidRPr="00270958" w:rsidRDefault="00F2517C" w:rsidP="00F2517C">
      <w:pPr>
        <w:tabs>
          <w:tab w:val="left" w:pos="1440"/>
        </w:tabs>
        <w:autoSpaceDE w:val="0"/>
        <w:snapToGrid w:val="0"/>
        <w:ind w:left="284"/>
        <w:jc w:val="both"/>
        <w:rPr>
          <w:rFonts w:ascii="Calibri" w:hAnsi="Calibri" w:cs="Calibri"/>
          <w:color w:val="000000"/>
          <w:sz w:val="24"/>
          <w:szCs w:val="24"/>
        </w:rPr>
      </w:pPr>
      <w:r w:rsidRPr="00270958">
        <w:rPr>
          <w:rFonts w:ascii="Calibri" w:hAnsi="Calibri" w:cs="Calibri"/>
          <w:b/>
          <w:color w:val="000000"/>
          <w:sz w:val="24"/>
          <w:szCs w:val="24"/>
        </w:rPr>
        <w:t xml:space="preserve">5.9.1. </w:t>
      </w:r>
      <w:r w:rsidRPr="00270958">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270958" w:rsidRDefault="00F2517C" w:rsidP="00F2517C">
      <w:pPr>
        <w:tabs>
          <w:tab w:val="left" w:pos="1440"/>
        </w:tabs>
        <w:autoSpaceDE w:val="0"/>
        <w:snapToGrid w:val="0"/>
        <w:ind w:left="567"/>
        <w:jc w:val="both"/>
        <w:rPr>
          <w:rFonts w:ascii="Calibri" w:hAnsi="Calibri" w:cs="Calibri"/>
          <w:color w:val="000000"/>
          <w:sz w:val="24"/>
          <w:szCs w:val="24"/>
        </w:rPr>
      </w:pPr>
    </w:p>
    <w:p w:rsidR="00F2517C" w:rsidRPr="00270958" w:rsidRDefault="00F2517C" w:rsidP="00F2517C">
      <w:pPr>
        <w:jc w:val="both"/>
        <w:rPr>
          <w:rFonts w:ascii="Calibri" w:hAnsi="Calibri" w:cs="Calibri"/>
          <w:color w:val="000000"/>
          <w:sz w:val="24"/>
          <w:szCs w:val="24"/>
        </w:rPr>
      </w:pPr>
      <w:r w:rsidRPr="00270958">
        <w:rPr>
          <w:rFonts w:ascii="Calibri" w:hAnsi="Calibri" w:cs="Calibri"/>
          <w:b/>
          <w:color w:val="000000"/>
          <w:sz w:val="24"/>
          <w:szCs w:val="24"/>
        </w:rPr>
        <w:t xml:space="preserve">5.10. </w:t>
      </w:r>
      <w:r w:rsidRPr="00270958">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270958" w:rsidRDefault="00F2517C" w:rsidP="00F2517C">
      <w:pPr>
        <w:pStyle w:val="PargrafodaLista"/>
        <w:ind w:left="0"/>
        <w:jc w:val="both"/>
        <w:rPr>
          <w:rFonts w:ascii="Calibri" w:hAnsi="Calibri" w:cs="Calibri"/>
          <w:color w:val="000000"/>
          <w:sz w:val="24"/>
          <w:szCs w:val="24"/>
        </w:rPr>
      </w:pPr>
    </w:p>
    <w:p w:rsidR="00F2517C" w:rsidRPr="00270958" w:rsidRDefault="00F2517C" w:rsidP="00F2517C">
      <w:pPr>
        <w:tabs>
          <w:tab w:val="left" w:pos="1701"/>
        </w:tabs>
        <w:ind w:left="425"/>
        <w:jc w:val="both"/>
        <w:rPr>
          <w:rFonts w:ascii="Calibri" w:hAnsi="Calibri" w:cs="Calibri"/>
          <w:color w:val="000000"/>
          <w:sz w:val="24"/>
          <w:szCs w:val="24"/>
        </w:rPr>
      </w:pPr>
      <w:r w:rsidRPr="00270958">
        <w:rPr>
          <w:rFonts w:ascii="Calibri" w:hAnsi="Calibri" w:cs="Calibri"/>
          <w:color w:val="000000"/>
          <w:sz w:val="24"/>
          <w:szCs w:val="24"/>
        </w:rPr>
        <w:t>EM = I x N x VP, sendo:</w:t>
      </w:r>
    </w:p>
    <w:p w:rsidR="00F2517C" w:rsidRPr="00270958" w:rsidRDefault="00F2517C" w:rsidP="00F2517C">
      <w:pPr>
        <w:tabs>
          <w:tab w:val="left" w:pos="1701"/>
        </w:tabs>
        <w:ind w:left="425"/>
        <w:jc w:val="both"/>
        <w:rPr>
          <w:rFonts w:ascii="Calibri" w:hAnsi="Calibri" w:cs="Calibri"/>
          <w:snapToGrid w:val="0"/>
          <w:color w:val="000000"/>
          <w:sz w:val="24"/>
          <w:szCs w:val="24"/>
        </w:rPr>
      </w:pPr>
      <w:r w:rsidRPr="00270958">
        <w:rPr>
          <w:rFonts w:ascii="Calibri" w:hAnsi="Calibri" w:cs="Calibri"/>
          <w:snapToGrid w:val="0"/>
          <w:color w:val="000000"/>
          <w:sz w:val="24"/>
          <w:szCs w:val="24"/>
        </w:rPr>
        <w:t>EM = Encargos moratórios;</w:t>
      </w:r>
    </w:p>
    <w:p w:rsidR="00F2517C" w:rsidRPr="00270958" w:rsidRDefault="00F2517C" w:rsidP="00F2517C">
      <w:pPr>
        <w:tabs>
          <w:tab w:val="left" w:pos="1701"/>
        </w:tabs>
        <w:ind w:left="425"/>
        <w:jc w:val="both"/>
        <w:rPr>
          <w:rFonts w:ascii="Calibri" w:hAnsi="Calibri" w:cs="Calibri"/>
          <w:color w:val="000000"/>
          <w:sz w:val="24"/>
          <w:szCs w:val="24"/>
        </w:rPr>
      </w:pPr>
      <w:r w:rsidRPr="00270958">
        <w:rPr>
          <w:rFonts w:ascii="Calibri" w:hAnsi="Calibri" w:cs="Calibri"/>
          <w:color w:val="000000"/>
          <w:sz w:val="24"/>
          <w:szCs w:val="24"/>
        </w:rPr>
        <w:t>N = Número de dias entre a data prevista para o pagamento e a do efetivo pagamento;</w:t>
      </w:r>
    </w:p>
    <w:p w:rsidR="00F2517C" w:rsidRPr="00270958" w:rsidRDefault="00F2517C" w:rsidP="00F2517C">
      <w:pPr>
        <w:tabs>
          <w:tab w:val="left" w:pos="1701"/>
        </w:tabs>
        <w:ind w:left="425"/>
        <w:jc w:val="both"/>
        <w:rPr>
          <w:rFonts w:ascii="Calibri" w:hAnsi="Calibri" w:cs="Calibri"/>
          <w:color w:val="000000"/>
          <w:sz w:val="24"/>
          <w:szCs w:val="24"/>
        </w:rPr>
      </w:pPr>
      <w:r w:rsidRPr="00270958">
        <w:rPr>
          <w:rFonts w:ascii="Calibri" w:hAnsi="Calibri" w:cs="Calibri"/>
          <w:color w:val="000000"/>
          <w:sz w:val="24"/>
          <w:szCs w:val="24"/>
        </w:rPr>
        <w:t>VP = Valor da parcela a ser paga.</w:t>
      </w:r>
    </w:p>
    <w:p w:rsidR="00F2517C" w:rsidRPr="00270958" w:rsidRDefault="00F2517C" w:rsidP="00006368">
      <w:pPr>
        <w:tabs>
          <w:tab w:val="left" w:pos="1701"/>
        </w:tabs>
        <w:ind w:left="425"/>
        <w:jc w:val="both"/>
        <w:rPr>
          <w:rFonts w:ascii="Calibri" w:hAnsi="Calibri" w:cs="Calibri"/>
          <w:color w:val="000000"/>
          <w:sz w:val="24"/>
          <w:szCs w:val="24"/>
        </w:rPr>
      </w:pPr>
      <w:r w:rsidRPr="00270958">
        <w:rPr>
          <w:rFonts w:ascii="Calibri" w:hAnsi="Calibri" w:cs="Calibri"/>
          <w:snapToGrid w:val="0"/>
          <w:color w:val="000000"/>
          <w:sz w:val="24"/>
          <w:szCs w:val="24"/>
        </w:rPr>
        <w:t xml:space="preserve">I = Índice de compensação financeira = </w:t>
      </w:r>
      <w:r w:rsidRPr="00270958">
        <w:rPr>
          <w:rFonts w:ascii="Calibri" w:hAnsi="Calibri" w:cs="Calibri"/>
          <w:color w:val="000000"/>
          <w:sz w:val="24"/>
          <w:szCs w:val="24"/>
        </w:rPr>
        <w:t>0,00016438, assim apurado:</w:t>
      </w:r>
    </w:p>
    <w:p w:rsidR="009A1708" w:rsidRPr="00270958" w:rsidRDefault="009A1708" w:rsidP="00F2517C">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270958" w:rsidTr="005508E6">
        <w:tc>
          <w:tcPr>
            <w:tcW w:w="851" w:type="dxa"/>
            <w:vAlign w:val="center"/>
          </w:tcPr>
          <w:p w:rsidR="00F2517C" w:rsidRPr="00270958" w:rsidRDefault="00F2517C" w:rsidP="005508E6">
            <w:pPr>
              <w:tabs>
                <w:tab w:val="left" w:pos="1701"/>
              </w:tabs>
              <w:jc w:val="center"/>
              <w:rPr>
                <w:rFonts w:ascii="Calibri" w:hAnsi="Calibri" w:cs="Calibri"/>
                <w:color w:val="000000"/>
                <w:sz w:val="24"/>
                <w:szCs w:val="24"/>
              </w:rPr>
            </w:pPr>
            <w:r w:rsidRPr="00270958">
              <w:rPr>
                <w:rFonts w:ascii="Calibri" w:hAnsi="Calibri" w:cs="Calibri"/>
                <w:color w:val="000000"/>
                <w:sz w:val="24"/>
                <w:szCs w:val="24"/>
              </w:rPr>
              <w:t>I = (TX)</w:t>
            </w:r>
          </w:p>
        </w:tc>
        <w:tc>
          <w:tcPr>
            <w:tcW w:w="577" w:type="dxa"/>
            <w:vAlign w:val="center"/>
          </w:tcPr>
          <w:p w:rsidR="00F2517C" w:rsidRPr="00270958" w:rsidRDefault="00F2517C" w:rsidP="005508E6">
            <w:pPr>
              <w:tabs>
                <w:tab w:val="left" w:pos="1701"/>
              </w:tabs>
              <w:rPr>
                <w:rFonts w:ascii="Calibri" w:hAnsi="Calibri" w:cs="Calibri"/>
                <w:color w:val="000000"/>
                <w:sz w:val="24"/>
                <w:szCs w:val="24"/>
              </w:rPr>
            </w:pPr>
            <w:r w:rsidRPr="00270958">
              <w:rPr>
                <w:rFonts w:ascii="Calibri" w:hAnsi="Calibri" w:cs="Calibri"/>
                <w:color w:val="000000"/>
                <w:sz w:val="24"/>
                <w:szCs w:val="24"/>
              </w:rPr>
              <w:t xml:space="preserve">I = </w:t>
            </w:r>
          </w:p>
        </w:tc>
        <w:tc>
          <w:tcPr>
            <w:tcW w:w="982" w:type="dxa"/>
            <w:tcBorders>
              <w:bottom w:val="single" w:sz="4" w:space="0" w:color="auto"/>
            </w:tcBorders>
          </w:tcPr>
          <w:p w:rsidR="00F2517C" w:rsidRPr="00270958" w:rsidRDefault="00F2517C" w:rsidP="005508E6">
            <w:pPr>
              <w:tabs>
                <w:tab w:val="left" w:pos="1701"/>
              </w:tabs>
              <w:jc w:val="center"/>
              <w:rPr>
                <w:rFonts w:ascii="Calibri" w:hAnsi="Calibri" w:cs="Calibri"/>
                <w:color w:val="000000"/>
                <w:sz w:val="24"/>
                <w:szCs w:val="24"/>
              </w:rPr>
            </w:pPr>
            <w:r w:rsidRPr="00270958">
              <w:rPr>
                <w:rFonts w:ascii="Calibri" w:hAnsi="Calibri" w:cs="Calibri"/>
                <w:color w:val="000000"/>
                <w:sz w:val="24"/>
                <w:szCs w:val="24"/>
              </w:rPr>
              <w:t>( 6 / 100 )</w:t>
            </w:r>
          </w:p>
        </w:tc>
        <w:tc>
          <w:tcPr>
            <w:tcW w:w="3402" w:type="dxa"/>
            <w:vAlign w:val="center"/>
          </w:tcPr>
          <w:p w:rsidR="00F2517C" w:rsidRPr="00270958" w:rsidRDefault="00F2517C" w:rsidP="005508E6">
            <w:pPr>
              <w:tabs>
                <w:tab w:val="left" w:pos="1701"/>
              </w:tabs>
              <w:ind w:left="742"/>
              <w:rPr>
                <w:rFonts w:ascii="Calibri" w:hAnsi="Calibri" w:cs="Calibri"/>
                <w:color w:val="000000"/>
                <w:sz w:val="24"/>
                <w:szCs w:val="24"/>
              </w:rPr>
            </w:pPr>
            <w:r w:rsidRPr="00270958">
              <w:rPr>
                <w:rFonts w:ascii="Calibri" w:hAnsi="Calibri" w:cs="Calibri"/>
                <w:color w:val="000000"/>
                <w:sz w:val="24"/>
                <w:szCs w:val="24"/>
              </w:rPr>
              <w:t>I = 0,00016438</w:t>
            </w:r>
          </w:p>
          <w:p w:rsidR="00F2517C" w:rsidRPr="00270958" w:rsidRDefault="00F2517C" w:rsidP="005508E6">
            <w:pPr>
              <w:tabs>
                <w:tab w:val="left" w:pos="1701"/>
              </w:tabs>
              <w:ind w:left="742"/>
              <w:rPr>
                <w:rFonts w:ascii="Calibri" w:hAnsi="Calibri" w:cs="Calibri"/>
                <w:color w:val="000000"/>
                <w:sz w:val="24"/>
                <w:szCs w:val="24"/>
              </w:rPr>
            </w:pPr>
            <w:r w:rsidRPr="00270958">
              <w:rPr>
                <w:rFonts w:ascii="Calibri" w:hAnsi="Calibri" w:cs="Calibri"/>
                <w:color w:val="000000"/>
                <w:sz w:val="24"/>
                <w:szCs w:val="24"/>
              </w:rPr>
              <w:t>TX = Percentual da taxa anual = 6%</w:t>
            </w:r>
          </w:p>
        </w:tc>
      </w:tr>
    </w:tbl>
    <w:p w:rsidR="00F2517C" w:rsidRPr="00270958" w:rsidRDefault="00F2517C" w:rsidP="00F2517C">
      <w:pPr>
        <w:rPr>
          <w:rFonts w:ascii="Calibri" w:hAnsi="Calibri" w:cs="Calibri"/>
          <w:sz w:val="24"/>
          <w:szCs w:val="24"/>
        </w:rPr>
      </w:pPr>
      <w:r w:rsidRPr="00270958">
        <w:rPr>
          <w:rFonts w:ascii="Calibri" w:hAnsi="Calibri" w:cs="Calibri"/>
          <w:sz w:val="24"/>
          <w:szCs w:val="24"/>
        </w:rPr>
        <w:t xml:space="preserve">                                       365</w:t>
      </w:r>
    </w:p>
    <w:p w:rsidR="000D57C3" w:rsidRPr="00270958"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270958" w:rsidTr="00911D5A">
        <w:tc>
          <w:tcPr>
            <w:tcW w:w="9284" w:type="dxa"/>
            <w:shd w:val="clear" w:color="auto" w:fill="D9D9D9"/>
          </w:tcPr>
          <w:p w:rsidR="000D57C3" w:rsidRPr="00270958" w:rsidRDefault="000D57C3" w:rsidP="00114D06">
            <w:pPr>
              <w:suppressAutoHyphens/>
              <w:snapToGrid w:val="0"/>
              <w:ind w:right="-70"/>
              <w:jc w:val="both"/>
              <w:rPr>
                <w:rFonts w:ascii="Calibri" w:eastAsia="Arial" w:hAnsi="Calibri" w:cs="Calibri"/>
                <w:b/>
                <w:bCs/>
                <w:sz w:val="24"/>
                <w:szCs w:val="24"/>
                <w:lang w:val="pt-PT" w:eastAsia="zh-CN"/>
              </w:rPr>
            </w:pPr>
            <w:r w:rsidRPr="00270958">
              <w:rPr>
                <w:rFonts w:ascii="Calibri" w:eastAsia="Arial" w:hAnsi="Calibri" w:cs="Calibri"/>
                <w:b/>
                <w:bCs/>
                <w:sz w:val="24"/>
                <w:szCs w:val="24"/>
                <w:lang w:eastAsia="zh-CN"/>
              </w:rPr>
              <w:t xml:space="preserve">6 </w:t>
            </w:r>
            <w:r w:rsidRPr="00270958">
              <w:rPr>
                <w:rFonts w:ascii="Calibri" w:eastAsia="Arial" w:hAnsi="Calibri" w:cs="Calibri"/>
                <w:b/>
                <w:bCs/>
                <w:sz w:val="24"/>
                <w:szCs w:val="24"/>
                <w:lang w:val="pt-PT" w:eastAsia="zh-CN"/>
              </w:rPr>
              <w:t>– DAS OBRIGAÇÕES DAS PARTES</w:t>
            </w:r>
          </w:p>
        </w:tc>
      </w:tr>
    </w:tbl>
    <w:p w:rsidR="000D57C3" w:rsidRPr="00270958" w:rsidRDefault="000D57C3" w:rsidP="00114D06">
      <w:pPr>
        <w:autoSpaceDE w:val="0"/>
        <w:jc w:val="both"/>
        <w:rPr>
          <w:rFonts w:ascii="Calibri" w:hAnsi="Calibri" w:cs="Calibri"/>
          <w:sz w:val="24"/>
          <w:szCs w:val="24"/>
          <w:lang w:val="pt-PT"/>
        </w:rPr>
      </w:pPr>
    </w:p>
    <w:p w:rsidR="002C633A" w:rsidRPr="00270958" w:rsidRDefault="002C633A" w:rsidP="00114D06">
      <w:pPr>
        <w:tabs>
          <w:tab w:val="left" w:pos="426"/>
        </w:tabs>
        <w:autoSpaceDE w:val="0"/>
        <w:rPr>
          <w:rFonts w:ascii="Calibri" w:hAnsi="Calibri" w:cs="Calibri"/>
          <w:sz w:val="24"/>
          <w:szCs w:val="24"/>
        </w:rPr>
      </w:pPr>
      <w:r w:rsidRPr="00270958">
        <w:rPr>
          <w:rFonts w:ascii="Calibri" w:hAnsi="Calibri" w:cs="Calibri"/>
          <w:b/>
          <w:sz w:val="24"/>
          <w:szCs w:val="24"/>
        </w:rPr>
        <w:t>6.1.</w:t>
      </w:r>
      <w:r w:rsidRPr="00270958">
        <w:rPr>
          <w:rFonts w:ascii="Calibri" w:hAnsi="Calibri" w:cs="Calibri"/>
          <w:sz w:val="24"/>
          <w:szCs w:val="24"/>
        </w:rPr>
        <w:tab/>
        <w:t xml:space="preserve">Compete ao </w:t>
      </w:r>
      <w:r w:rsidRPr="00270958">
        <w:rPr>
          <w:rFonts w:ascii="Calibri" w:hAnsi="Calibri" w:cs="Calibri"/>
          <w:b/>
          <w:sz w:val="24"/>
          <w:szCs w:val="24"/>
        </w:rPr>
        <w:t>CONTRATANTE:</w:t>
      </w:r>
      <w:r w:rsidRPr="00270958">
        <w:rPr>
          <w:rFonts w:ascii="Calibri" w:hAnsi="Calibri" w:cs="Calibri"/>
          <w:sz w:val="24"/>
          <w:szCs w:val="24"/>
        </w:rPr>
        <w:t xml:space="preserve"> </w:t>
      </w:r>
    </w:p>
    <w:p w:rsidR="002C633A" w:rsidRPr="00270958" w:rsidRDefault="002C633A" w:rsidP="00114D06">
      <w:pPr>
        <w:autoSpaceDE w:val="0"/>
        <w:rPr>
          <w:rFonts w:ascii="Calibri" w:hAnsi="Calibri" w:cs="Calibri"/>
          <w:sz w:val="24"/>
          <w:szCs w:val="24"/>
        </w:rPr>
      </w:pPr>
    </w:p>
    <w:p w:rsidR="002C633A" w:rsidRPr="00270958" w:rsidRDefault="002C633A" w:rsidP="00114D06">
      <w:pPr>
        <w:widowControl w:val="0"/>
        <w:tabs>
          <w:tab w:val="left" w:pos="1134"/>
          <w:tab w:val="left" w:pos="1276"/>
        </w:tabs>
        <w:ind w:left="426"/>
        <w:jc w:val="both"/>
        <w:rPr>
          <w:rFonts w:ascii="Calibri" w:hAnsi="Calibri" w:cs="Calibri"/>
          <w:sz w:val="24"/>
          <w:szCs w:val="24"/>
        </w:rPr>
      </w:pPr>
      <w:r w:rsidRPr="00270958">
        <w:rPr>
          <w:rFonts w:ascii="Calibri" w:hAnsi="Calibri" w:cs="Calibri"/>
          <w:b/>
          <w:sz w:val="24"/>
          <w:szCs w:val="24"/>
        </w:rPr>
        <w:t>6.1.1.</w:t>
      </w:r>
      <w:r w:rsidRPr="00270958">
        <w:rPr>
          <w:rFonts w:ascii="Calibri" w:hAnsi="Calibri" w:cs="Calibri"/>
          <w:sz w:val="24"/>
          <w:szCs w:val="24"/>
        </w:rPr>
        <w:tab/>
        <w:t>Manifestar-se formalmente em todos os atos relativos ao fornecimento do objeto, em especial quanto à execução, aplicação de sanções e alterações;</w:t>
      </w:r>
    </w:p>
    <w:p w:rsidR="002C633A" w:rsidRPr="00270958" w:rsidRDefault="002C633A" w:rsidP="00114D06">
      <w:pPr>
        <w:widowControl w:val="0"/>
        <w:tabs>
          <w:tab w:val="left" w:pos="1134"/>
          <w:tab w:val="left" w:pos="1276"/>
        </w:tabs>
        <w:ind w:left="426"/>
        <w:jc w:val="both"/>
        <w:rPr>
          <w:rFonts w:ascii="Calibri" w:hAnsi="Calibri" w:cs="Calibri"/>
          <w:sz w:val="24"/>
          <w:szCs w:val="24"/>
        </w:rPr>
      </w:pPr>
    </w:p>
    <w:p w:rsidR="002C633A" w:rsidRPr="00270958" w:rsidRDefault="002C633A" w:rsidP="00114D06">
      <w:pPr>
        <w:widowControl w:val="0"/>
        <w:tabs>
          <w:tab w:val="left" w:pos="1134"/>
          <w:tab w:val="left" w:pos="1276"/>
        </w:tabs>
        <w:ind w:left="426"/>
        <w:jc w:val="both"/>
        <w:rPr>
          <w:rFonts w:ascii="Calibri" w:hAnsi="Calibri" w:cs="Calibri"/>
          <w:sz w:val="24"/>
          <w:szCs w:val="24"/>
        </w:rPr>
      </w:pPr>
      <w:r w:rsidRPr="00270958">
        <w:rPr>
          <w:rFonts w:ascii="Calibri" w:hAnsi="Calibri" w:cs="Calibri"/>
          <w:b/>
          <w:sz w:val="24"/>
          <w:szCs w:val="24"/>
        </w:rPr>
        <w:lastRenderedPageBreak/>
        <w:t>6.1.2.</w:t>
      </w:r>
      <w:r w:rsidRPr="00270958">
        <w:rPr>
          <w:rFonts w:ascii="Calibri" w:hAnsi="Calibri" w:cs="Calibri"/>
          <w:sz w:val="24"/>
          <w:szCs w:val="24"/>
        </w:rPr>
        <w:t xml:space="preserve"> Efetuar os pagamentos nos prazos e formas definidos.</w:t>
      </w:r>
    </w:p>
    <w:p w:rsidR="002C633A" w:rsidRPr="00270958" w:rsidRDefault="002C633A" w:rsidP="00114D06">
      <w:pPr>
        <w:widowControl w:val="0"/>
        <w:tabs>
          <w:tab w:val="left" w:pos="1134"/>
          <w:tab w:val="left" w:pos="1276"/>
        </w:tabs>
        <w:ind w:left="426"/>
        <w:jc w:val="both"/>
        <w:rPr>
          <w:rFonts w:ascii="Calibri" w:hAnsi="Calibri" w:cs="Calibri"/>
          <w:sz w:val="24"/>
          <w:szCs w:val="24"/>
        </w:rPr>
      </w:pPr>
    </w:p>
    <w:p w:rsidR="002C633A" w:rsidRPr="00270958" w:rsidRDefault="002C633A" w:rsidP="00114D06">
      <w:pPr>
        <w:autoSpaceDE w:val="0"/>
        <w:jc w:val="both"/>
        <w:rPr>
          <w:rFonts w:ascii="Calibri" w:hAnsi="Calibri" w:cs="Calibri"/>
          <w:sz w:val="24"/>
          <w:szCs w:val="24"/>
        </w:rPr>
      </w:pPr>
      <w:r w:rsidRPr="00270958">
        <w:rPr>
          <w:rFonts w:ascii="Calibri" w:hAnsi="Calibri" w:cs="Calibri"/>
          <w:b/>
          <w:sz w:val="24"/>
          <w:szCs w:val="24"/>
        </w:rPr>
        <w:t>6.2.</w:t>
      </w:r>
      <w:r w:rsidRPr="00270958">
        <w:rPr>
          <w:rFonts w:ascii="Calibri" w:hAnsi="Calibri" w:cs="Calibri"/>
          <w:sz w:val="24"/>
          <w:szCs w:val="24"/>
        </w:rPr>
        <w:t xml:space="preserve"> </w:t>
      </w:r>
      <w:r w:rsidRPr="00270958">
        <w:rPr>
          <w:rFonts w:ascii="Calibri" w:hAnsi="Calibri" w:cs="Calibri"/>
          <w:sz w:val="24"/>
          <w:szCs w:val="24"/>
        </w:rPr>
        <w:tab/>
        <w:t xml:space="preserve">Compete à </w:t>
      </w:r>
      <w:r w:rsidRPr="00270958">
        <w:rPr>
          <w:rFonts w:ascii="Calibri" w:hAnsi="Calibri" w:cs="Calibri"/>
          <w:b/>
          <w:sz w:val="24"/>
          <w:szCs w:val="24"/>
        </w:rPr>
        <w:t>CONTRATADA:</w:t>
      </w:r>
    </w:p>
    <w:p w:rsidR="002C633A" w:rsidRPr="00270958" w:rsidRDefault="002C633A" w:rsidP="00114D06">
      <w:pPr>
        <w:autoSpaceDE w:val="0"/>
        <w:jc w:val="both"/>
        <w:rPr>
          <w:rFonts w:ascii="Calibri" w:eastAsia="TimesNewRomanPSMT" w:hAnsi="Calibri" w:cs="Calibri"/>
          <w:color w:val="000000"/>
          <w:sz w:val="24"/>
          <w:szCs w:val="24"/>
          <w:shd w:val="clear" w:color="auto" w:fill="FFFFFF"/>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6.2.1.</w:t>
      </w:r>
      <w:r w:rsidRPr="00270958">
        <w:rPr>
          <w:rFonts w:ascii="Calibri" w:hAnsi="Calibri" w:cs="Calibri"/>
          <w:sz w:val="24"/>
          <w:szCs w:val="24"/>
        </w:rPr>
        <w:t xml:space="preserve"> Fornecer </w:t>
      </w:r>
      <w:proofErr w:type="gramStart"/>
      <w:r w:rsidRPr="00270958">
        <w:rPr>
          <w:rFonts w:ascii="Calibri" w:hAnsi="Calibri" w:cs="Calibri"/>
          <w:sz w:val="24"/>
          <w:szCs w:val="24"/>
        </w:rPr>
        <w:t>o(</w:t>
      </w:r>
      <w:proofErr w:type="gramEnd"/>
      <w:r w:rsidRPr="00270958">
        <w:rPr>
          <w:rFonts w:ascii="Calibri" w:hAnsi="Calibri" w:cs="Calibri"/>
          <w:sz w:val="24"/>
          <w:szCs w:val="24"/>
        </w:rPr>
        <w:t>s) material(ai</w:t>
      </w:r>
      <w:r w:rsidR="00345FD7" w:rsidRPr="00270958">
        <w:rPr>
          <w:rFonts w:ascii="Calibri" w:hAnsi="Calibri" w:cs="Calibri"/>
          <w:sz w:val="24"/>
          <w:szCs w:val="24"/>
        </w:rPr>
        <w:t>s), que deverão</w:t>
      </w:r>
      <w:r w:rsidRPr="00270958">
        <w:rPr>
          <w:rFonts w:ascii="Calibri" w:hAnsi="Calibri" w:cs="Calibri"/>
          <w:sz w:val="24"/>
          <w:szCs w:val="24"/>
        </w:rPr>
        <w:t xml:space="preserve"> ser entregue</w:t>
      </w:r>
      <w:r w:rsidR="00345FD7" w:rsidRPr="00270958">
        <w:rPr>
          <w:rFonts w:ascii="Calibri" w:hAnsi="Calibri" w:cs="Calibri"/>
          <w:sz w:val="24"/>
          <w:szCs w:val="24"/>
        </w:rPr>
        <w:t>s</w:t>
      </w:r>
      <w:r w:rsidRPr="00270958">
        <w:rPr>
          <w:rFonts w:ascii="Calibri" w:hAnsi="Calibri" w:cs="Calibri"/>
          <w:sz w:val="24"/>
          <w:szCs w:val="24"/>
        </w:rPr>
        <w:t xml:space="preserve"> no endereço deste CRMV – Rua </w:t>
      </w:r>
      <w:r w:rsidR="00345FD7" w:rsidRPr="00270958">
        <w:rPr>
          <w:rFonts w:ascii="Calibri" w:hAnsi="Calibri" w:cs="Calibri"/>
          <w:sz w:val="24"/>
          <w:szCs w:val="24"/>
        </w:rPr>
        <w:t>Padre Raimundo Brasil</w:t>
      </w:r>
      <w:r w:rsidRPr="00270958">
        <w:rPr>
          <w:rFonts w:ascii="Calibri" w:hAnsi="Calibri" w:cs="Calibri"/>
          <w:sz w:val="24"/>
          <w:szCs w:val="24"/>
        </w:rPr>
        <w:t xml:space="preserve">, </w:t>
      </w:r>
      <w:r w:rsidR="00345FD7" w:rsidRPr="00270958">
        <w:rPr>
          <w:rFonts w:ascii="Calibri" w:hAnsi="Calibri" w:cs="Calibri"/>
          <w:sz w:val="24"/>
          <w:szCs w:val="24"/>
        </w:rPr>
        <w:t>1411,</w:t>
      </w:r>
      <w:r w:rsidRPr="00270958">
        <w:rPr>
          <w:rFonts w:ascii="Calibri" w:hAnsi="Calibri" w:cs="Calibri"/>
          <w:sz w:val="24"/>
          <w:szCs w:val="24"/>
        </w:rPr>
        <w:t xml:space="preserve"> </w:t>
      </w:r>
      <w:r w:rsidR="00345FD7" w:rsidRPr="00270958">
        <w:rPr>
          <w:rFonts w:ascii="Calibri" w:hAnsi="Calibri" w:cs="Calibri"/>
          <w:sz w:val="24"/>
          <w:szCs w:val="24"/>
        </w:rPr>
        <w:t>Nova Descoberta - Natal/RN - CEP: 59.075-10</w:t>
      </w:r>
      <w:r w:rsidRPr="00270958">
        <w:rPr>
          <w:rFonts w:ascii="Calibri" w:hAnsi="Calibri" w:cs="Calibri"/>
          <w:sz w:val="24"/>
          <w:szCs w:val="24"/>
        </w:rPr>
        <w:t>0, no prazo definido no item 4.3;</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6.2.2.</w:t>
      </w:r>
      <w:r w:rsidRPr="00270958">
        <w:rPr>
          <w:rFonts w:ascii="Calibri" w:hAnsi="Calibri" w:cs="Calibri"/>
          <w:sz w:val="24"/>
          <w:szCs w:val="24"/>
        </w:rPr>
        <w:t xml:space="preserve"> Suportar todos os custos para o fornecimento </w:t>
      </w:r>
      <w:proofErr w:type="gramStart"/>
      <w:r w:rsidRPr="00270958">
        <w:rPr>
          <w:rFonts w:ascii="Calibri" w:hAnsi="Calibri" w:cs="Calibri"/>
          <w:sz w:val="24"/>
          <w:szCs w:val="24"/>
        </w:rPr>
        <w:t>do(</w:t>
      </w:r>
      <w:proofErr w:type="gramEnd"/>
      <w:r w:rsidRPr="00270958">
        <w:rPr>
          <w:rFonts w:ascii="Calibri" w:hAnsi="Calibri" w:cs="Calibri"/>
          <w:sz w:val="24"/>
          <w:szCs w:val="24"/>
        </w:rPr>
        <w:t>s) material(ais),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6.2.3.</w:t>
      </w:r>
      <w:r w:rsidRPr="00270958">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6.2.4.</w:t>
      </w:r>
      <w:r w:rsidRPr="00270958">
        <w:rPr>
          <w:rFonts w:ascii="Calibri" w:hAnsi="Calibri" w:cs="Calibri"/>
          <w:sz w:val="24"/>
          <w:szCs w:val="24"/>
        </w:rPr>
        <w:t xml:space="preserve"> Apresentar o boleto, fatura ou nota fiscal referente ao produto;</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6.2.5.</w:t>
      </w:r>
      <w:r w:rsidRPr="00270958">
        <w:rPr>
          <w:rFonts w:ascii="Calibri" w:hAnsi="Calibri" w:cs="Calibri"/>
          <w:sz w:val="24"/>
          <w:szCs w:val="24"/>
        </w:rPr>
        <w:t xml:space="preserve"> Não transferir ou subcontratar a outrem, no todo ou em parte, o fornecimento do objeto;</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ind w:left="426"/>
        <w:jc w:val="both"/>
        <w:rPr>
          <w:rFonts w:ascii="Calibri" w:hAnsi="Calibri" w:cs="Calibri"/>
          <w:sz w:val="24"/>
          <w:szCs w:val="24"/>
        </w:rPr>
      </w:pPr>
      <w:r w:rsidRPr="00270958">
        <w:rPr>
          <w:rFonts w:ascii="Calibri" w:hAnsi="Calibri" w:cs="Calibri"/>
          <w:b/>
          <w:sz w:val="24"/>
          <w:szCs w:val="24"/>
        </w:rPr>
        <w:t>6.2.6.</w:t>
      </w:r>
      <w:r w:rsidRPr="00270958">
        <w:rPr>
          <w:rFonts w:ascii="Calibri" w:hAnsi="Calibri" w:cs="Calibri"/>
          <w:sz w:val="24"/>
          <w:szCs w:val="24"/>
        </w:rPr>
        <w:t xml:space="preserve"> Manter-se, durante o fornecimento </w:t>
      </w:r>
      <w:proofErr w:type="gramStart"/>
      <w:r w:rsidRPr="00270958">
        <w:rPr>
          <w:rFonts w:ascii="Calibri" w:hAnsi="Calibri" w:cs="Calibri"/>
          <w:sz w:val="24"/>
          <w:szCs w:val="24"/>
        </w:rPr>
        <w:t>do(</w:t>
      </w:r>
      <w:proofErr w:type="gramEnd"/>
      <w:r w:rsidRPr="00270958">
        <w:rPr>
          <w:rFonts w:ascii="Calibri" w:hAnsi="Calibri" w:cs="Calibri"/>
          <w:sz w:val="24"/>
          <w:szCs w:val="24"/>
        </w:rPr>
        <w:t>s) material(ais), em situação regular perante o Instituto Nacional de Seguridade Social (INSS) e o Fundo de Garantia por Tempo de Serviço (FGTS);</w:t>
      </w:r>
    </w:p>
    <w:p w:rsidR="002C633A" w:rsidRPr="00270958" w:rsidRDefault="002C633A" w:rsidP="00114D06">
      <w:pPr>
        <w:ind w:left="426"/>
        <w:jc w:val="both"/>
        <w:rPr>
          <w:rFonts w:ascii="Calibri" w:hAnsi="Calibri" w:cs="Calibri"/>
          <w:sz w:val="24"/>
          <w:szCs w:val="24"/>
        </w:rPr>
      </w:pPr>
    </w:p>
    <w:p w:rsidR="002C633A" w:rsidRPr="00270958" w:rsidRDefault="002C633A" w:rsidP="00114D06">
      <w:pPr>
        <w:autoSpaceDE w:val="0"/>
        <w:ind w:left="426"/>
        <w:jc w:val="both"/>
        <w:rPr>
          <w:rFonts w:ascii="Calibri" w:hAnsi="Calibri" w:cs="Calibri"/>
          <w:sz w:val="24"/>
          <w:szCs w:val="24"/>
        </w:rPr>
      </w:pPr>
      <w:r w:rsidRPr="00270958">
        <w:rPr>
          <w:rFonts w:ascii="Calibri" w:hAnsi="Calibri" w:cs="Calibri"/>
          <w:b/>
          <w:sz w:val="24"/>
          <w:szCs w:val="24"/>
        </w:rPr>
        <w:t>6.2.7.</w:t>
      </w:r>
      <w:r w:rsidRPr="00270958">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270958" w:rsidRDefault="002C633A" w:rsidP="00114D06">
      <w:pPr>
        <w:autoSpaceDE w:val="0"/>
        <w:ind w:left="426"/>
        <w:jc w:val="both"/>
        <w:rPr>
          <w:rFonts w:ascii="Calibri" w:hAnsi="Calibri" w:cs="Calibri"/>
          <w:sz w:val="24"/>
          <w:szCs w:val="24"/>
        </w:rPr>
      </w:pPr>
    </w:p>
    <w:p w:rsidR="002C633A" w:rsidRPr="00270958" w:rsidRDefault="002C633A" w:rsidP="00114D06">
      <w:pPr>
        <w:tabs>
          <w:tab w:val="left" w:pos="1191"/>
        </w:tabs>
        <w:autoSpaceDE w:val="0"/>
        <w:ind w:left="426"/>
        <w:jc w:val="both"/>
        <w:rPr>
          <w:rFonts w:ascii="Calibri" w:hAnsi="Calibri" w:cs="Calibri"/>
          <w:sz w:val="24"/>
          <w:szCs w:val="24"/>
        </w:rPr>
      </w:pPr>
      <w:r w:rsidRPr="00270958">
        <w:rPr>
          <w:rFonts w:ascii="Calibri" w:hAnsi="Calibri" w:cs="Calibri"/>
          <w:b/>
          <w:sz w:val="24"/>
          <w:szCs w:val="24"/>
        </w:rPr>
        <w:t>6.2.8.</w:t>
      </w:r>
      <w:r w:rsidRPr="00270958">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270958" w:rsidRDefault="002C633A" w:rsidP="00114D06">
      <w:pPr>
        <w:tabs>
          <w:tab w:val="left" w:pos="1191"/>
        </w:tabs>
        <w:autoSpaceDE w:val="0"/>
        <w:ind w:left="426"/>
        <w:jc w:val="both"/>
        <w:rPr>
          <w:rFonts w:ascii="Calibri" w:hAnsi="Calibri" w:cs="Calibri"/>
          <w:sz w:val="24"/>
          <w:szCs w:val="24"/>
        </w:rPr>
      </w:pPr>
    </w:p>
    <w:p w:rsidR="002C633A" w:rsidRPr="00270958" w:rsidRDefault="002C633A" w:rsidP="00114D06">
      <w:pPr>
        <w:tabs>
          <w:tab w:val="left" w:pos="1191"/>
        </w:tabs>
        <w:autoSpaceDE w:val="0"/>
        <w:ind w:left="426"/>
        <w:jc w:val="both"/>
        <w:rPr>
          <w:rFonts w:ascii="Calibri" w:hAnsi="Calibri" w:cs="Calibri"/>
          <w:sz w:val="24"/>
          <w:szCs w:val="24"/>
        </w:rPr>
      </w:pPr>
      <w:r w:rsidRPr="00270958">
        <w:rPr>
          <w:rFonts w:ascii="Calibri" w:hAnsi="Calibri" w:cs="Calibri"/>
          <w:b/>
          <w:sz w:val="24"/>
          <w:szCs w:val="24"/>
        </w:rPr>
        <w:t>6.2.9.</w:t>
      </w:r>
      <w:r w:rsidRPr="00270958">
        <w:rPr>
          <w:rFonts w:ascii="Calibri" w:hAnsi="Calibri" w:cs="Calibri"/>
          <w:sz w:val="24"/>
          <w:szCs w:val="24"/>
        </w:rPr>
        <w:t xml:space="preserve"> Prestar garantia </w:t>
      </w:r>
      <w:proofErr w:type="gramStart"/>
      <w:r w:rsidRPr="00270958">
        <w:rPr>
          <w:rFonts w:ascii="Calibri" w:hAnsi="Calibri" w:cs="Calibri"/>
          <w:sz w:val="24"/>
          <w:szCs w:val="24"/>
        </w:rPr>
        <w:t>do(</w:t>
      </w:r>
      <w:proofErr w:type="gramEnd"/>
      <w:r w:rsidRPr="00270958">
        <w:rPr>
          <w:rFonts w:ascii="Calibri" w:hAnsi="Calibri" w:cs="Calibri"/>
          <w:sz w:val="24"/>
          <w:szCs w:val="24"/>
        </w:rPr>
        <w:t>s) material(ais) de mínimo o previstos na Lei 8.078/90.</w:t>
      </w:r>
    </w:p>
    <w:p w:rsidR="002C633A" w:rsidRPr="00270958" w:rsidRDefault="002C633A" w:rsidP="00114D06">
      <w:pPr>
        <w:autoSpaceDE w:val="0"/>
        <w:jc w:val="both"/>
        <w:rPr>
          <w:rFonts w:ascii="Calibri" w:hAnsi="Calibri" w:cs="Calibri"/>
          <w:sz w:val="24"/>
          <w:szCs w:val="24"/>
        </w:rPr>
      </w:pPr>
    </w:p>
    <w:p w:rsidR="002C633A" w:rsidRPr="00270958" w:rsidRDefault="002C633A" w:rsidP="00114D06">
      <w:pPr>
        <w:tabs>
          <w:tab w:val="left" w:pos="567"/>
        </w:tabs>
        <w:autoSpaceDE w:val="0"/>
        <w:jc w:val="both"/>
        <w:rPr>
          <w:rFonts w:ascii="Calibri" w:hAnsi="Calibri" w:cs="Calibri"/>
          <w:b/>
          <w:sz w:val="24"/>
          <w:szCs w:val="24"/>
        </w:rPr>
      </w:pPr>
      <w:r w:rsidRPr="00270958">
        <w:rPr>
          <w:rFonts w:ascii="Calibri" w:hAnsi="Calibri" w:cs="Calibri"/>
          <w:b/>
          <w:sz w:val="24"/>
          <w:szCs w:val="24"/>
        </w:rPr>
        <w:t>6.3.</w:t>
      </w:r>
      <w:r w:rsidRPr="00270958">
        <w:rPr>
          <w:rFonts w:ascii="Calibri" w:hAnsi="Calibri" w:cs="Calibri"/>
          <w:sz w:val="24"/>
          <w:szCs w:val="24"/>
        </w:rPr>
        <w:t xml:space="preserve"> </w:t>
      </w:r>
      <w:r w:rsidRPr="00270958">
        <w:rPr>
          <w:rFonts w:ascii="Calibri" w:hAnsi="Calibri" w:cs="Calibri"/>
          <w:sz w:val="24"/>
          <w:szCs w:val="24"/>
        </w:rPr>
        <w:tab/>
        <w:t xml:space="preserve">É vedado </w:t>
      </w:r>
      <w:r w:rsidRPr="00270958">
        <w:rPr>
          <w:rFonts w:ascii="Calibri" w:hAnsi="Calibri" w:cs="Calibri"/>
          <w:b/>
          <w:sz w:val="24"/>
          <w:szCs w:val="24"/>
        </w:rPr>
        <w:t>à CONTRATADA:</w:t>
      </w:r>
    </w:p>
    <w:p w:rsidR="002C633A" w:rsidRPr="00270958" w:rsidRDefault="002C633A" w:rsidP="00114D06">
      <w:pPr>
        <w:tabs>
          <w:tab w:val="left" w:pos="567"/>
        </w:tabs>
        <w:autoSpaceDE w:val="0"/>
        <w:jc w:val="both"/>
        <w:rPr>
          <w:rFonts w:ascii="Calibri" w:hAnsi="Calibri" w:cs="Calibri"/>
          <w:sz w:val="24"/>
          <w:szCs w:val="24"/>
        </w:rPr>
      </w:pPr>
    </w:p>
    <w:p w:rsidR="002C633A" w:rsidRDefault="002C633A" w:rsidP="00114D06">
      <w:pPr>
        <w:autoSpaceDE w:val="0"/>
        <w:ind w:left="426"/>
        <w:rPr>
          <w:rFonts w:ascii="Calibri" w:hAnsi="Calibri" w:cs="Calibri"/>
          <w:color w:val="000000"/>
          <w:sz w:val="24"/>
          <w:szCs w:val="24"/>
          <w:shd w:val="clear" w:color="auto" w:fill="FFFFFF"/>
          <w:lang w:eastAsia="ar-SA"/>
        </w:rPr>
      </w:pPr>
      <w:r w:rsidRPr="00270958">
        <w:rPr>
          <w:rFonts w:ascii="Calibri" w:hAnsi="Calibri" w:cs="Calibri"/>
          <w:b/>
          <w:sz w:val="24"/>
          <w:szCs w:val="24"/>
        </w:rPr>
        <w:t>6.3.1.</w:t>
      </w:r>
      <w:r w:rsidRPr="00270958">
        <w:rPr>
          <w:rFonts w:ascii="Calibri" w:hAnsi="Calibri" w:cs="Calibri"/>
          <w:sz w:val="24"/>
          <w:szCs w:val="24"/>
        </w:rPr>
        <w:t xml:space="preserve"> Veicular publicidade acerca desta Autoriz</w:t>
      </w:r>
      <w:r w:rsidR="00591644" w:rsidRPr="00270958">
        <w:rPr>
          <w:rFonts w:ascii="Calibri" w:hAnsi="Calibri" w:cs="Calibri"/>
          <w:sz w:val="24"/>
          <w:szCs w:val="24"/>
        </w:rPr>
        <w:t xml:space="preserve">ação de compra, salvo se obtida </w:t>
      </w:r>
      <w:r w:rsidRPr="00270958">
        <w:rPr>
          <w:rFonts w:ascii="Calibri" w:hAnsi="Calibri" w:cs="Calibri"/>
          <w:sz w:val="24"/>
          <w:szCs w:val="24"/>
        </w:rPr>
        <w:t>expressa autorização escrita do CONTRATANTE</w:t>
      </w:r>
      <w:r w:rsidRPr="00270958">
        <w:rPr>
          <w:rFonts w:ascii="Calibri" w:hAnsi="Calibri" w:cs="Calibri"/>
          <w:color w:val="000000"/>
          <w:sz w:val="24"/>
          <w:szCs w:val="24"/>
          <w:shd w:val="clear" w:color="auto" w:fill="FFFFFF"/>
          <w:lang w:eastAsia="ar-SA"/>
        </w:rPr>
        <w:t>.</w:t>
      </w:r>
    </w:p>
    <w:p w:rsidR="00006368" w:rsidRDefault="00006368" w:rsidP="00114D06">
      <w:pPr>
        <w:autoSpaceDE w:val="0"/>
        <w:ind w:left="426"/>
        <w:rPr>
          <w:rFonts w:ascii="Calibri" w:hAnsi="Calibri" w:cs="Calibri"/>
          <w:color w:val="000000"/>
          <w:sz w:val="24"/>
          <w:szCs w:val="24"/>
          <w:shd w:val="clear" w:color="auto" w:fill="FFFFFF"/>
          <w:lang w:eastAsia="ar-SA"/>
        </w:rPr>
      </w:pPr>
    </w:p>
    <w:p w:rsidR="00006368" w:rsidRPr="00270958" w:rsidRDefault="00006368" w:rsidP="00114D06">
      <w:pPr>
        <w:autoSpaceDE w:val="0"/>
        <w:ind w:left="426"/>
        <w:rPr>
          <w:rFonts w:ascii="Calibri" w:hAnsi="Calibri" w:cs="Calibri"/>
          <w:color w:val="000000"/>
          <w:sz w:val="24"/>
          <w:szCs w:val="24"/>
          <w:shd w:val="clear" w:color="auto" w:fill="FFFFFF"/>
          <w:lang w:eastAsia="ar-SA"/>
        </w:rPr>
      </w:pPr>
    </w:p>
    <w:p w:rsidR="009A1708" w:rsidRPr="00270958"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270958" w:rsidTr="002B36C0">
        <w:tc>
          <w:tcPr>
            <w:tcW w:w="9284" w:type="dxa"/>
            <w:shd w:val="clear" w:color="auto" w:fill="D9D9D9"/>
          </w:tcPr>
          <w:p w:rsidR="009A1708" w:rsidRPr="00270958" w:rsidRDefault="009A1708" w:rsidP="002B36C0">
            <w:pPr>
              <w:snapToGrid w:val="0"/>
              <w:ind w:left="9" w:right="-70"/>
              <w:jc w:val="both"/>
              <w:rPr>
                <w:rFonts w:ascii="Calibri" w:eastAsia="Arial" w:hAnsi="Calibri" w:cs="Calibri"/>
                <w:b/>
                <w:bCs/>
                <w:sz w:val="24"/>
                <w:szCs w:val="24"/>
                <w:lang w:val="pt-PT"/>
              </w:rPr>
            </w:pPr>
            <w:r w:rsidRPr="00270958">
              <w:rPr>
                <w:rFonts w:ascii="Calibri" w:eastAsia="Arial" w:hAnsi="Calibri" w:cs="Calibri"/>
                <w:b/>
                <w:bCs/>
                <w:sz w:val="24"/>
                <w:szCs w:val="24"/>
                <w:lang w:val="pt-PT"/>
              </w:rPr>
              <w:lastRenderedPageBreak/>
              <w:t xml:space="preserve">7 – </w:t>
            </w:r>
            <w:r w:rsidRPr="00270958">
              <w:rPr>
                <w:rFonts w:ascii="Calibri" w:hAnsi="Calibri" w:cs="Calibri"/>
                <w:b/>
                <w:bCs/>
                <w:sz w:val="24"/>
                <w:szCs w:val="24"/>
              </w:rPr>
              <w:t>DO ACOMPANHAMENTO E DA FISCALIZAÇÃO</w:t>
            </w:r>
          </w:p>
        </w:tc>
      </w:tr>
    </w:tbl>
    <w:p w:rsidR="009A1708" w:rsidRPr="00270958" w:rsidRDefault="009A1708" w:rsidP="009A1708">
      <w:pPr>
        <w:autoSpaceDE w:val="0"/>
        <w:jc w:val="both"/>
        <w:rPr>
          <w:rFonts w:ascii="Calibri" w:hAnsi="Calibri" w:cs="Calibri"/>
          <w:sz w:val="24"/>
          <w:szCs w:val="24"/>
        </w:rPr>
      </w:pPr>
    </w:p>
    <w:p w:rsidR="009A1708" w:rsidRPr="00270958" w:rsidRDefault="00410AAF" w:rsidP="009A1708">
      <w:pPr>
        <w:contextualSpacing/>
        <w:jc w:val="both"/>
        <w:rPr>
          <w:rFonts w:ascii="Calibri" w:hAnsi="Calibri" w:cs="Calibri"/>
          <w:sz w:val="24"/>
          <w:szCs w:val="24"/>
        </w:rPr>
      </w:pPr>
      <w:r w:rsidRPr="00270958">
        <w:rPr>
          <w:rFonts w:ascii="Calibri" w:hAnsi="Calibri" w:cs="Calibri"/>
          <w:b/>
          <w:sz w:val="24"/>
          <w:szCs w:val="24"/>
        </w:rPr>
        <w:t>7</w:t>
      </w:r>
      <w:r w:rsidR="009A1708" w:rsidRPr="00270958">
        <w:rPr>
          <w:rFonts w:ascii="Calibri" w:hAnsi="Calibri" w:cs="Calibri"/>
          <w:b/>
          <w:sz w:val="24"/>
          <w:szCs w:val="24"/>
        </w:rPr>
        <w:t>.1.</w:t>
      </w:r>
      <w:r w:rsidR="009A1708" w:rsidRPr="00270958">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9A1708" w:rsidRPr="00270958">
        <w:rPr>
          <w:rFonts w:ascii="Calibri" w:hAnsi="Calibri" w:cs="Calibri"/>
          <w:sz w:val="24"/>
          <w:szCs w:val="24"/>
        </w:rPr>
        <w:t>o(</w:t>
      </w:r>
      <w:proofErr w:type="gramEnd"/>
      <w:r w:rsidR="009A1708" w:rsidRPr="00270958">
        <w:rPr>
          <w:rFonts w:ascii="Calibri" w:hAnsi="Calibri" w:cs="Calibri"/>
          <w:sz w:val="24"/>
          <w:szCs w:val="24"/>
        </w:rPr>
        <w:t>s) Servidor(es) Igor Medeiros Araújo, e-mail, crmvrn@crmvrn.gov.br, telefone, (84) 3221-3290.</w:t>
      </w:r>
    </w:p>
    <w:p w:rsidR="009A1708" w:rsidRPr="00270958" w:rsidRDefault="009A1708" w:rsidP="009A1708">
      <w:pPr>
        <w:pStyle w:val="PargrafodaLista"/>
        <w:ind w:left="0"/>
        <w:jc w:val="both"/>
        <w:rPr>
          <w:rFonts w:ascii="Calibri" w:hAnsi="Calibri" w:cs="Calibri"/>
          <w:sz w:val="24"/>
          <w:szCs w:val="24"/>
        </w:rPr>
      </w:pPr>
    </w:p>
    <w:p w:rsidR="009A1708" w:rsidRPr="00270958" w:rsidRDefault="00410AAF" w:rsidP="009A1708">
      <w:pPr>
        <w:jc w:val="both"/>
        <w:rPr>
          <w:rFonts w:ascii="Calibri" w:hAnsi="Calibri" w:cs="Calibri"/>
          <w:sz w:val="24"/>
          <w:szCs w:val="24"/>
        </w:rPr>
      </w:pPr>
      <w:r w:rsidRPr="00270958">
        <w:rPr>
          <w:rFonts w:ascii="Calibri" w:hAnsi="Calibri" w:cs="Calibri"/>
          <w:b/>
          <w:sz w:val="24"/>
          <w:szCs w:val="24"/>
        </w:rPr>
        <w:t>7</w:t>
      </w:r>
      <w:r w:rsidR="009A1708" w:rsidRPr="00270958">
        <w:rPr>
          <w:rFonts w:ascii="Calibri" w:hAnsi="Calibri" w:cs="Calibri"/>
          <w:b/>
          <w:sz w:val="24"/>
          <w:szCs w:val="24"/>
        </w:rPr>
        <w:t xml:space="preserve">.2. </w:t>
      </w:r>
      <w:r w:rsidR="009A1708" w:rsidRPr="00270958">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270958" w:rsidRDefault="009A1708" w:rsidP="009A1708">
      <w:pPr>
        <w:jc w:val="both"/>
        <w:rPr>
          <w:rFonts w:ascii="Calibri" w:hAnsi="Calibri" w:cs="Calibri"/>
          <w:sz w:val="24"/>
          <w:szCs w:val="24"/>
        </w:rPr>
      </w:pPr>
    </w:p>
    <w:p w:rsidR="009A1708" w:rsidRPr="00270958" w:rsidRDefault="00410AAF" w:rsidP="009A1708">
      <w:pPr>
        <w:jc w:val="both"/>
        <w:rPr>
          <w:rFonts w:ascii="Calibri" w:hAnsi="Calibri" w:cs="Calibri"/>
          <w:sz w:val="24"/>
          <w:szCs w:val="24"/>
        </w:rPr>
      </w:pPr>
      <w:r w:rsidRPr="00270958">
        <w:rPr>
          <w:rFonts w:ascii="Calibri" w:hAnsi="Calibri" w:cs="Calibri"/>
          <w:b/>
          <w:sz w:val="24"/>
          <w:szCs w:val="24"/>
        </w:rPr>
        <w:t>7</w:t>
      </w:r>
      <w:r w:rsidR="009A1708" w:rsidRPr="00270958">
        <w:rPr>
          <w:rFonts w:ascii="Calibri" w:hAnsi="Calibri" w:cs="Calibri"/>
          <w:b/>
          <w:sz w:val="24"/>
          <w:szCs w:val="24"/>
        </w:rPr>
        <w:t xml:space="preserve">.3. </w:t>
      </w:r>
      <w:r w:rsidR="009A1708" w:rsidRPr="00270958">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270958"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270958" w:rsidTr="002B36C0">
        <w:tc>
          <w:tcPr>
            <w:tcW w:w="9284" w:type="dxa"/>
            <w:shd w:val="clear" w:color="auto" w:fill="D9D9D9"/>
          </w:tcPr>
          <w:p w:rsidR="009A1708" w:rsidRPr="00270958" w:rsidRDefault="00410AAF" w:rsidP="002B36C0">
            <w:pPr>
              <w:snapToGrid w:val="0"/>
              <w:ind w:right="-70"/>
              <w:jc w:val="both"/>
              <w:rPr>
                <w:rFonts w:ascii="Calibri" w:eastAsia="Arial" w:hAnsi="Calibri" w:cs="Calibri"/>
                <w:b/>
                <w:bCs/>
                <w:sz w:val="24"/>
                <w:szCs w:val="24"/>
                <w:lang w:val="pt-PT"/>
              </w:rPr>
            </w:pPr>
            <w:r w:rsidRPr="00270958">
              <w:rPr>
                <w:rFonts w:ascii="Calibri" w:eastAsia="Arial" w:hAnsi="Calibri" w:cs="Calibri"/>
                <w:b/>
                <w:bCs/>
                <w:sz w:val="24"/>
                <w:szCs w:val="24"/>
              </w:rPr>
              <w:t>8</w:t>
            </w:r>
            <w:r w:rsidR="009A1708" w:rsidRPr="00270958">
              <w:rPr>
                <w:rFonts w:ascii="Calibri" w:eastAsia="Arial" w:hAnsi="Calibri" w:cs="Calibri"/>
                <w:b/>
                <w:bCs/>
                <w:sz w:val="24"/>
                <w:szCs w:val="24"/>
              </w:rPr>
              <w:t xml:space="preserve"> </w:t>
            </w:r>
            <w:r w:rsidR="009A1708" w:rsidRPr="00270958">
              <w:rPr>
                <w:rFonts w:ascii="Calibri" w:eastAsia="Arial" w:hAnsi="Calibri" w:cs="Calibri"/>
                <w:b/>
                <w:bCs/>
                <w:sz w:val="24"/>
                <w:szCs w:val="24"/>
                <w:lang w:val="pt-PT"/>
              </w:rPr>
              <w:t xml:space="preserve">– DAS SANÇÕES ADMINISTRATIVAS </w:t>
            </w:r>
          </w:p>
        </w:tc>
      </w:tr>
    </w:tbl>
    <w:p w:rsidR="009A1708" w:rsidRPr="00270958" w:rsidRDefault="009A1708" w:rsidP="009A1708">
      <w:pPr>
        <w:autoSpaceDE w:val="0"/>
        <w:jc w:val="both"/>
        <w:rPr>
          <w:rFonts w:ascii="Calibri" w:hAnsi="Calibri" w:cs="Calibri"/>
          <w:sz w:val="24"/>
          <w:szCs w:val="24"/>
        </w:rPr>
      </w:pPr>
    </w:p>
    <w:p w:rsidR="009A1708" w:rsidRPr="00270958" w:rsidRDefault="00410AAF" w:rsidP="009A1708">
      <w:pPr>
        <w:autoSpaceDE w:val="0"/>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 xml:space="preserve">.1. </w:t>
      </w:r>
      <w:r w:rsidR="009A1708" w:rsidRPr="00270958">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270958" w:rsidRDefault="009A1708" w:rsidP="009A1708">
      <w:pPr>
        <w:autoSpaceDE w:val="0"/>
        <w:jc w:val="both"/>
        <w:rPr>
          <w:rFonts w:ascii="Calibri" w:hAnsi="Calibri" w:cs="Calibri"/>
          <w:sz w:val="24"/>
          <w:szCs w:val="24"/>
        </w:rPr>
      </w:pPr>
    </w:p>
    <w:p w:rsidR="009A1708" w:rsidRPr="00270958" w:rsidRDefault="00410AAF" w:rsidP="009A1708">
      <w:pPr>
        <w:pStyle w:val="Corpodetexto2"/>
        <w:tabs>
          <w:tab w:val="left" w:pos="426"/>
          <w:tab w:val="left" w:pos="567"/>
        </w:tabs>
        <w:spacing w:after="0" w:line="240" w:lineRule="auto"/>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w:t>
      </w:r>
      <w:r w:rsidR="009A1708" w:rsidRPr="00270958">
        <w:rPr>
          <w:rFonts w:ascii="Calibri" w:hAnsi="Calibri" w:cs="Calibri"/>
          <w:sz w:val="24"/>
          <w:szCs w:val="24"/>
        </w:rPr>
        <w:t xml:space="preserve"> </w:t>
      </w:r>
      <w:r w:rsidR="009A1708" w:rsidRPr="00270958">
        <w:rPr>
          <w:rFonts w:ascii="Calibri" w:hAnsi="Calibri" w:cs="Calibri"/>
          <w:sz w:val="24"/>
          <w:szCs w:val="24"/>
        </w:rPr>
        <w:tab/>
        <w:t xml:space="preserve">Com fundamento nos artigos 86 e 87, incisos I a IV, da Lei nº 8.666/1993, e no art. 7º da Lei nº 10.520/2002, </w:t>
      </w:r>
      <w:r w:rsidR="009A1708" w:rsidRPr="00270958">
        <w:rPr>
          <w:rFonts w:ascii="Calibri" w:hAnsi="Calibri" w:cs="Calibri"/>
          <w:b/>
          <w:sz w:val="24"/>
          <w:szCs w:val="24"/>
        </w:rPr>
        <w:t>no caso de descumprimento contratual, seja por inexecução parcial ou total do objeto</w:t>
      </w:r>
      <w:r w:rsidR="009A1708" w:rsidRPr="00270958">
        <w:rPr>
          <w:rFonts w:ascii="Calibri" w:hAnsi="Calibri" w:cs="Calibri"/>
          <w:sz w:val="24"/>
          <w:szCs w:val="24"/>
        </w:rPr>
        <w:t>, garantida a ampla defesa e o contraditório, a CONTRATADA poderá ser apenada com as seguintes sanções:</w:t>
      </w:r>
    </w:p>
    <w:p w:rsidR="009A1708" w:rsidRPr="00270958" w:rsidRDefault="009A1708" w:rsidP="009A1708">
      <w:pPr>
        <w:pStyle w:val="Recuodecorpodetexto21"/>
        <w:ind w:left="709"/>
        <w:rPr>
          <w:rFonts w:ascii="Calibri" w:hAnsi="Calibri" w:cs="Calibri"/>
          <w:b/>
          <w:sz w:val="24"/>
          <w:szCs w:val="24"/>
        </w:rPr>
      </w:pPr>
    </w:p>
    <w:p w:rsidR="009A1708" w:rsidRPr="00270958" w:rsidRDefault="00410AAF" w:rsidP="009A1708">
      <w:pPr>
        <w:pStyle w:val="Recuodecorpodetexto21"/>
        <w:ind w:left="426" w:firstLine="0"/>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.2.1.</w:t>
      </w:r>
      <w:r w:rsidR="009A1708" w:rsidRPr="00270958">
        <w:rPr>
          <w:rFonts w:ascii="Calibri" w:hAnsi="Calibri" w:cs="Calibri"/>
          <w:sz w:val="24"/>
          <w:szCs w:val="24"/>
        </w:rPr>
        <w:t xml:space="preserve"> Advertência, a ser feita com notificação por meio de ofício, estabelecendo prazo para cumprimento das obrigações assumidas;</w:t>
      </w:r>
    </w:p>
    <w:p w:rsidR="009A1708" w:rsidRPr="00270958" w:rsidRDefault="009A1708" w:rsidP="009A1708">
      <w:pPr>
        <w:pStyle w:val="Recuodecorpodetexto21"/>
        <w:ind w:left="426" w:firstLine="0"/>
        <w:rPr>
          <w:rFonts w:ascii="Calibri" w:hAnsi="Calibri" w:cs="Calibri"/>
          <w:sz w:val="24"/>
          <w:szCs w:val="24"/>
        </w:rPr>
      </w:pPr>
    </w:p>
    <w:p w:rsidR="009A1708" w:rsidRPr="00270958" w:rsidRDefault="00410AAF" w:rsidP="009A1708">
      <w:pPr>
        <w:autoSpaceDE w:val="0"/>
        <w:ind w:left="426"/>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.2.2.</w:t>
      </w:r>
      <w:r w:rsidR="009A1708" w:rsidRPr="00270958">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270958" w:rsidRDefault="009A1708" w:rsidP="009A1708">
      <w:pPr>
        <w:autoSpaceDE w:val="0"/>
        <w:ind w:left="426"/>
        <w:jc w:val="both"/>
        <w:rPr>
          <w:rFonts w:ascii="Calibri" w:hAnsi="Calibri" w:cs="Calibri"/>
          <w:sz w:val="24"/>
          <w:szCs w:val="24"/>
        </w:rPr>
      </w:pPr>
    </w:p>
    <w:p w:rsidR="009A1708" w:rsidRPr="00270958" w:rsidRDefault="00410AAF" w:rsidP="009A1708">
      <w:pPr>
        <w:autoSpaceDE w:val="0"/>
        <w:ind w:left="426"/>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.2.3.</w:t>
      </w:r>
      <w:r w:rsidR="00006368">
        <w:rPr>
          <w:rFonts w:ascii="Calibri" w:hAnsi="Calibri" w:cs="Calibri"/>
          <w:sz w:val="24"/>
          <w:szCs w:val="24"/>
        </w:rPr>
        <w:t xml:space="preserve"> Multa indenizatória de até 2</w:t>
      </w:r>
      <w:r w:rsidR="009A1708" w:rsidRPr="00270958">
        <w:rPr>
          <w:rFonts w:ascii="Calibri" w:hAnsi="Calibri" w:cs="Calibri"/>
          <w:sz w:val="24"/>
          <w:szCs w:val="24"/>
        </w:rPr>
        <w:t>0% (vinte por cento) sobre o valor total estimado da contratação incidente no caso de inexecução total, sem prejuízo da rescisão contratual e demais penalidades;</w:t>
      </w:r>
    </w:p>
    <w:p w:rsidR="009A1708" w:rsidRPr="00270958" w:rsidRDefault="009A1708" w:rsidP="009A1708">
      <w:pPr>
        <w:autoSpaceDE w:val="0"/>
        <w:ind w:left="426"/>
        <w:jc w:val="both"/>
        <w:rPr>
          <w:rFonts w:ascii="Calibri" w:hAnsi="Calibri" w:cs="Calibri"/>
          <w:sz w:val="24"/>
          <w:szCs w:val="24"/>
        </w:rPr>
      </w:pPr>
    </w:p>
    <w:p w:rsidR="009A1708" w:rsidRPr="00270958" w:rsidRDefault="00410AAF" w:rsidP="009A1708">
      <w:pPr>
        <w:pStyle w:val="Recuodecorpodetexto21"/>
        <w:ind w:left="426" w:firstLine="0"/>
        <w:rPr>
          <w:rFonts w:ascii="Calibri" w:hAnsi="Calibri" w:cs="Calibri"/>
          <w:sz w:val="24"/>
          <w:szCs w:val="24"/>
        </w:rPr>
      </w:pPr>
      <w:r w:rsidRPr="00270958">
        <w:rPr>
          <w:rFonts w:ascii="Calibri" w:hAnsi="Calibri" w:cs="Calibri"/>
          <w:b/>
          <w:sz w:val="24"/>
          <w:szCs w:val="24"/>
        </w:rPr>
        <w:lastRenderedPageBreak/>
        <w:t>8</w:t>
      </w:r>
      <w:r w:rsidR="009A1708" w:rsidRPr="00270958">
        <w:rPr>
          <w:rFonts w:ascii="Calibri" w:hAnsi="Calibri" w:cs="Calibri"/>
          <w:b/>
          <w:sz w:val="24"/>
          <w:szCs w:val="24"/>
        </w:rPr>
        <w:t>.2.4.</w:t>
      </w:r>
      <w:r w:rsidR="009A1708" w:rsidRPr="00270958">
        <w:rPr>
          <w:rFonts w:ascii="Calibri" w:hAnsi="Calibri" w:cs="Calibri"/>
          <w:sz w:val="24"/>
          <w:szCs w:val="24"/>
        </w:rPr>
        <w:t xml:space="preserve"> As mult</w:t>
      </w:r>
      <w:r w:rsidRPr="00270958">
        <w:rPr>
          <w:rFonts w:ascii="Calibri" w:hAnsi="Calibri" w:cs="Calibri"/>
          <w:sz w:val="24"/>
          <w:szCs w:val="24"/>
        </w:rPr>
        <w:t>as estabelecidas nos subitens 8.2.2 e 8</w:t>
      </w:r>
      <w:r w:rsidR="009A1708" w:rsidRPr="00270958">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270958" w:rsidRDefault="009A1708" w:rsidP="009A1708">
      <w:pPr>
        <w:pStyle w:val="Recuodecorpodetexto21"/>
        <w:ind w:left="426" w:firstLine="0"/>
        <w:rPr>
          <w:rFonts w:ascii="Calibri" w:hAnsi="Calibri" w:cs="Calibri"/>
          <w:sz w:val="24"/>
          <w:szCs w:val="24"/>
        </w:rPr>
      </w:pPr>
    </w:p>
    <w:p w:rsidR="009A1708" w:rsidRPr="00270958" w:rsidRDefault="00410AAF" w:rsidP="009A1708">
      <w:pPr>
        <w:pStyle w:val="Recuodecorpodetexto21"/>
        <w:ind w:left="426" w:firstLine="0"/>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.2.5.</w:t>
      </w:r>
      <w:r w:rsidR="009A1708" w:rsidRPr="00270958">
        <w:rPr>
          <w:rFonts w:ascii="Calibri" w:hAnsi="Calibri" w:cs="Calibri"/>
          <w:sz w:val="24"/>
          <w:szCs w:val="24"/>
        </w:rPr>
        <w:t xml:space="preserve"> Se o valor da multa não for pago ou depositado, a importância devida será cobrada administrativa e/ou judicialmente;</w:t>
      </w:r>
    </w:p>
    <w:p w:rsidR="009A1708" w:rsidRPr="00270958" w:rsidRDefault="009A1708" w:rsidP="009A1708">
      <w:pPr>
        <w:pStyle w:val="Recuodecorpodetexto21"/>
        <w:ind w:left="709"/>
        <w:rPr>
          <w:rFonts w:ascii="Calibri" w:hAnsi="Calibri" w:cs="Calibri"/>
          <w:sz w:val="24"/>
          <w:szCs w:val="24"/>
        </w:rPr>
      </w:pPr>
    </w:p>
    <w:p w:rsidR="009A1708" w:rsidRPr="00270958" w:rsidRDefault="00410AAF" w:rsidP="009A1708">
      <w:pPr>
        <w:ind w:left="426"/>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.2.6.</w:t>
      </w:r>
      <w:r w:rsidR="009A1708" w:rsidRPr="00270958">
        <w:rPr>
          <w:rFonts w:ascii="Calibri" w:hAnsi="Calibri" w:cs="Calibri"/>
          <w:sz w:val="24"/>
          <w:szCs w:val="24"/>
        </w:rPr>
        <w:t xml:space="preserve"> Suspensão temporária do direito de licitar e contratar com a administração pelo prazo de até 2 (dois) anos;</w:t>
      </w:r>
    </w:p>
    <w:p w:rsidR="009A1708" w:rsidRPr="00270958" w:rsidRDefault="009A1708" w:rsidP="009A1708">
      <w:pPr>
        <w:ind w:left="709"/>
        <w:jc w:val="both"/>
        <w:rPr>
          <w:rFonts w:ascii="Calibri" w:hAnsi="Calibri" w:cs="Calibri"/>
          <w:sz w:val="24"/>
          <w:szCs w:val="24"/>
        </w:rPr>
      </w:pPr>
    </w:p>
    <w:p w:rsidR="009A1708" w:rsidRPr="00270958" w:rsidRDefault="00410AAF" w:rsidP="009A1708">
      <w:pPr>
        <w:ind w:left="426"/>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.2.7.</w:t>
      </w:r>
      <w:r w:rsidR="009A1708" w:rsidRPr="00270958">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270958" w:rsidRDefault="009A1708" w:rsidP="009A1708">
      <w:pPr>
        <w:ind w:left="709"/>
        <w:jc w:val="both"/>
        <w:rPr>
          <w:rFonts w:ascii="Calibri" w:hAnsi="Calibri" w:cs="Calibri"/>
          <w:sz w:val="24"/>
          <w:szCs w:val="24"/>
        </w:rPr>
      </w:pPr>
    </w:p>
    <w:p w:rsidR="009A1708" w:rsidRPr="00270958" w:rsidRDefault="00410AAF" w:rsidP="009A1708">
      <w:pPr>
        <w:tabs>
          <w:tab w:val="left" w:pos="567"/>
          <w:tab w:val="left" w:pos="709"/>
        </w:tabs>
        <w:autoSpaceDE w:val="0"/>
        <w:jc w:val="both"/>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.3.</w:t>
      </w:r>
      <w:r w:rsidR="009A1708" w:rsidRPr="00270958">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270958" w:rsidRDefault="009A1708" w:rsidP="009A1708">
      <w:pPr>
        <w:tabs>
          <w:tab w:val="left" w:pos="567"/>
          <w:tab w:val="left" w:pos="709"/>
        </w:tabs>
        <w:autoSpaceDE w:val="0"/>
        <w:jc w:val="both"/>
        <w:rPr>
          <w:rFonts w:ascii="Calibri" w:hAnsi="Calibri" w:cs="Calibri"/>
          <w:sz w:val="24"/>
          <w:szCs w:val="24"/>
        </w:rPr>
      </w:pPr>
    </w:p>
    <w:p w:rsidR="009A1708" w:rsidRPr="00270958" w:rsidRDefault="00410AAF" w:rsidP="009A1708">
      <w:pPr>
        <w:pStyle w:val="Recuodecorpodetexto21"/>
        <w:tabs>
          <w:tab w:val="left" w:pos="567"/>
        </w:tabs>
        <w:ind w:firstLine="0"/>
        <w:rPr>
          <w:rFonts w:ascii="Calibri" w:hAnsi="Calibri" w:cs="Calibri"/>
          <w:sz w:val="24"/>
          <w:szCs w:val="24"/>
        </w:rPr>
      </w:pPr>
      <w:r w:rsidRPr="00270958">
        <w:rPr>
          <w:rFonts w:ascii="Calibri" w:hAnsi="Calibri" w:cs="Calibri"/>
          <w:b/>
          <w:sz w:val="24"/>
          <w:szCs w:val="24"/>
        </w:rPr>
        <w:t>8</w:t>
      </w:r>
      <w:r w:rsidR="009A1708" w:rsidRPr="00270958">
        <w:rPr>
          <w:rFonts w:ascii="Calibri" w:hAnsi="Calibri" w:cs="Calibri"/>
          <w:b/>
          <w:sz w:val="24"/>
          <w:szCs w:val="24"/>
        </w:rPr>
        <w:t>.4.</w:t>
      </w:r>
      <w:r w:rsidR="009A1708" w:rsidRPr="00270958">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270958" w:rsidRDefault="009A1708" w:rsidP="009A1708">
      <w:pPr>
        <w:autoSpaceDE w:val="0"/>
        <w:rPr>
          <w:rFonts w:ascii="Calibri" w:hAnsi="Calibri" w:cs="Calibri"/>
          <w:sz w:val="24"/>
          <w:szCs w:val="24"/>
        </w:rPr>
      </w:pPr>
    </w:p>
    <w:p w:rsidR="009A1708" w:rsidRPr="00270958" w:rsidRDefault="00410AAF" w:rsidP="009A1708">
      <w:pPr>
        <w:shd w:val="clear" w:color="auto" w:fill="D9D9D9"/>
        <w:jc w:val="both"/>
        <w:rPr>
          <w:rFonts w:ascii="Calibri" w:eastAsia="Arial" w:hAnsi="Calibri" w:cs="Calibri"/>
          <w:b/>
          <w:bCs/>
          <w:sz w:val="24"/>
          <w:szCs w:val="24"/>
          <w:lang w:val="pt-PT"/>
        </w:rPr>
      </w:pPr>
      <w:r w:rsidRPr="00270958">
        <w:rPr>
          <w:rFonts w:ascii="Calibri" w:eastAsia="Arial" w:hAnsi="Calibri" w:cs="Calibri"/>
          <w:b/>
          <w:bCs/>
          <w:sz w:val="24"/>
          <w:szCs w:val="24"/>
          <w:lang w:val="pt-PT"/>
        </w:rPr>
        <w:t>9</w:t>
      </w:r>
      <w:r w:rsidR="009A1708" w:rsidRPr="00270958">
        <w:rPr>
          <w:rFonts w:ascii="Calibri" w:eastAsia="Arial" w:hAnsi="Calibri" w:cs="Calibri"/>
          <w:b/>
          <w:bCs/>
          <w:sz w:val="24"/>
          <w:szCs w:val="24"/>
          <w:lang w:val="pt-PT"/>
        </w:rPr>
        <w:t xml:space="preserve"> - DA DOTAÇÃO ORÇAMENTÁRIA</w:t>
      </w:r>
    </w:p>
    <w:p w:rsidR="009A1708" w:rsidRPr="00270958" w:rsidRDefault="009A1708" w:rsidP="009A1708">
      <w:pPr>
        <w:jc w:val="both"/>
        <w:rPr>
          <w:rFonts w:ascii="Calibri" w:eastAsia="Arial" w:hAnsi="Calibri" w:cs="Calibri"/>
          <w:b/>
          <w:bCs/>
          <w:sz w:val="24"/>
          <w:szCs w:val="24"/>
          <w:lang w:val="pt-PT"/>
        </w:rPr>
      </w:pPr>
    </w:p>
    <w:p w:rsidR="009A1708" w:rsidRPr="00270958" w:rsidRDefault="00410AAF" w:rsidP="009A1708">
      <w:pPr>
        <w:jc w:val="both"/>
        <w:rPr>
          <w:rFonts w:ascii="Calibri" w:eastAsia="Arial" w:hAnsi="Calibri" w:cs="Calibri"/>
          <w:bCs/>
          <w:sz w:val="24"/>
          <w:szCs w:val="24"/>
          <w:lang w:val="pt-PT"/>
        </w:rPr>
      </w:pPr>
      <w:r w:rsidRPr="0059341D">
        <w:rPr>
          <w:rFonts w:ascii="Calibri" w:eastAsia="Arial" w:hAnsi="Calibri" w:cs="Calibri"/>
          <w:b/>
          <w:bCs/>
          <w:sz w:val="24"/>
          <w:szCs w:val="24"/>
          <w:lang w:val="pt-PT"/>
        </w:rPr>
        <w:t>9</w:t>
      </w:r>
      <w:r w:rsidR="009A1708" w:rsidRPr="0059341D">
        <w:rPr>
          <w:rFonts w:ascii="Calibri" w:eastAsia="Arial" w:hAnsi="Calibri" w:cs="Calibri"/>
          <w:b/>
          <w:bCs/>
          <w:sz w:val="24"/>
          <w:szCs w:val="24"/>
          <w:lang w:val="pt-PT"/>
        </w:rPr>
        <w:t xml:space="preserve">.1. </w:t>
      </w:r>
      <w:r w:rsidR="009A1708" w:rsidRPr="0059341D">
        <w:rPr>
          <w:rFonts w:ascii="Calibri" w:eastAsia="Arial" w:hAnsi="Calibri" w:cs="Calibri"/>
          <w:bCs/>
          <w:sz w:val="24"/>
          <w:szCs w:val="24"/>
          <w:lang w:val="pt-PT" w:eastAsia="zh-CN"/>
        </w:rPr>
        <w:t>As despesas decorrentes deste objeto estão previstas sob a Rubrica 6.2.2.1.1.01.02.02.006.074 (Serviços Gráficos e Editoriais – PJ).</w:t>
      </w:r>
    </w:p>
    <w:p w:rsidR="009A1708" w:rsidRPr="00270958" w:rsidRDefault="009A1708" w:rsidP="009A1708">
      <w:pPr>
        <w:autoSpaceDE w:val="0"/>
        <w:rPr>
          <w:rFonts w:ascii="Calibri" w:hAnsi="Calibri" w:cs="Calibri"/>
          <w:sz w:val="24"/>
          <w:szCs w:val="24"/>
        </w:rPr>
      </w:pPr>
    </w:p>
    <w:p w:rsidR="009A1708" w:rsidRPr="00270958" w:rsidRDefault="00410AAF" w:rsidP="009A1708">
      <w:pPr>
        <w:shd w:val="clear" w:color="auto" w:fill="D9D9D9"/>
        <w:jc w:val="both"/>
        <w:rPr>
          <w:rFonts w:ascii="Calibri" w:eastAsia="Arial" w:hAnsi="Calibri" w:cs="Calibri"/>
          <w:b/>
          <w:bCs/>
          <w:sz w:val="24"/>
          <w:szCs w:val="24"/>
          <w:lang w:val="pt-PT"/>
        </w:rPr>
      </w:pPr>
      <w:r w:rsidRPr="00270958">
        <w:rPr>
          <w:rFonts w:ascii="Calibri" w:eastAsia="Arial" w:hAnsi="Calibri" w:cs="Calibri"/>
          <w:b/>
          <w:bCs/>
          <w:sz w:val="24"/>
          <w:szCs w:val="24"/>
          <w:lang w:val="pt-PT"/>
        </w:rPr>
        <w:t>10</w:t>
      </w:r>
      <w:r w:rsidR="009A1708" w:rsidRPr="00270958">
        <w:rPr>
          <w:rFonts w:ascii="Calibri" w:eastAsia="Arial" w:hAnsi="Calibri" w:cs="Calibri"/>
          <w:b/>
          <w:bCs/>
          <w:sz w:val="24"/>
          <w:szCs w:val="24"/>
          <w:lang w:val="pt-PT"/>
        </w:rPr>
        <w:t xml:space="preserve"> - DA PUBLICAÇÃO </w:t>
      </w:r>
    </w:p>
    <w:p w:rsidR="009A1708" w:rsidRPr="00270958" w:rsidRDefault="009A1708" w:rsidP="009A1708">
      <w:pPr>
        <w:autoSpaceDE w:val="0"/>
        <w:jc w:val="both"/>
        <w:rPr>
          <w:rFonts w:ascii="Calibri" w:hAnsi="Calibri" w:cs="Calibri"/>
          <w:color w:val="000000"/>
          <w:spacing w:val="-2"/>
          <w:sz w:val="24"/>
          <w:szCs w:val="24"/>
          <w:shd w:val="clear" w:color="auto" w:fill="FFFFFF"/>
          <w:lang w:eastAsia="ar-SA"/>
        </w:rPr>
      </w:pPr>
    </w:p>
    <w:p w:rsidR="009A1708" w:rsidRPr="00270958" w:rsidRDefault="00410AAF" w:rsidP="009A1708">
      <w:pPr>
        <w:tabs>
          <w:tab w:val="left" w:pos="567"/>
        </w:tabs>
        <w:jc w:val="both"/>
        <w:rPr>
          <w:rFonts w:ascii="Calibri" w:hAnsi="Calibri" w:cs="Calibri"/>
          <w:sz w:val="24"/>
          <w:szCs w:val="24"/>
        </w:rPr>
      </w:pPr>
      <w:r w:rsidRPr="00270958">
        <w:rPr>
          <w:rFonts w:ascii="Calibri" w:hAnsi="Calibri" w:cs="Calibri"/>
          <w:b/>
          <w:sz w:val="24"/>
          <w:szCs w:val="24"/>
        </w:rPr>
        <w:t>10</w:t>
      </w:r>
      <w:r w:rsidR="009A1708" w:rsidRPr="00270958">
        <w:rPr>
          <w:rFonts w:ascii="Calibri" w:hAnsi="Calibri" w:cs="Calibri"/>
          <w:b/>
          <w:sz w:val="24"/>
          <w:szCs w:val="24"/>
        </w:rPr>
        <w:t>.1.</w:t>
      </w:r>
      <w:r w:rsidR="009A1708" w:rsidRPr="00270958">
        <w:rPr>
          <w:rFonts w:ascii="Calibri" w:hAnsi="Calibri" w:cs="Calibri"/>
          <w:color w:val="000000"/>
          <w:spacing w:val="-2"/>
          <w:sz w:val="24"/>
          <w:szCs w:val="24"/>
          <w:shd w:val="clear" w:color="auto" w:fill="FFFFFF"/>
          <w:lang w:eastAsia="ar-SA"/>
        </w:rPr>
        <w:t xml:space="preserve"> </w:t>
      </w:r>
      <w:r w:rsidR="009A1708" w:rsidRPr="00270958">
        <w:rPr>
          <w:rFonts w:ascii="Calibri" w:hAnsi="Calibri" w:cs="Calibri"/>
          <w:color w:val="000000"/>
          <w:spacing w:val="-2"/>
          <w:sz w:val="24"/>
          <w:szCs w:val="24"/>
          <w:shd w:val="clear" w:color="auto" w:fill="FFFFFF"/>
          <w:lang w:eastAsia="ar-SA"/>
        </w:rPr>
        <w:tab/>
      </w:r>
      <w:r w:rsidR="009A1708" w:rsidRPr="00270958">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270958" w:rsidRDefault="009A1708" w:rsidP="009A1708">
      <w:pPr>
        <w:autoSpaceDE w:val="0"/>
        <w:rPr>
          <w:rFonts w:ascii="Calibri" w:hAnsi="Calibri" w:cs="Calibri"/>
          <w:sz w:val="24"/>
          <w:szCs w:val="24"/>
        </w:rPr>
      </w:pPr>
    </w:p>
    <w:p w:rsidR="009A1708" w:rsidRPr="00270958" w:rsidRDefault="009A1708" w:rsidP="009A1708">
      <w:pPr>
        <w:shd w:val="clear" w:color="auto" w:fill="D9D9D9"/>
        <w:jc w:val="both"/>
        <w:rPr>
          <w:rFonts w:ascii="Calibri" w:eastAsia="Arial" w:hAnsi="Calibri" w:cs="Calibri"/>
          <w:b/>
          <w:bCs/>
          <w:sz w:val="24"/>
          <w:szCs w:val="24"/>
          <w:lang w:val="pt-PT"/>
        </w:rPr>
      </w:pPr>
      <w:r w:rsidRPr="00270958">
        <w:rPr>
          <w:rFonts w:ascii="Calibri" w:eastAsia="Arial" w:hAnsi="Calibri" w:cs="Calibri"/>
          <w:b/>
          <w:bCs/>
          <w:sz w:val="24"/>
          <w:szCs w:val="24"/>
          <w:lang w:val="pt-PT"/>
        </w:rPr>
        <w:t>1</w:t>
      </w:r>
      <w:r w:rsidR="00410AAF" w:rsidRPr="00270958">
        <w:rPr>
          <w:rFonts w:ascii="Calibri" w:eastAsia="Arial" w:hAnsi="Calibri" w:cs="Calibri"/>
          <w:b/>
          <w:bCs/>
          <w:sz w:val="24"/>
          <w:szCs w:val="24"/>
          <w:lang w:val="pt-PT"/>
        </w:rPr>
        <w:t>1</w:t>
      </w:r>
      <w:r w:rsidRPr="00270958">
        <w:rPr>
          <w:rFonts w:ascii="Calibri" w:eastAsia="Arial" w:hAnsi="Calibri" w:cs="Calibri"/>
          <w:b/>
          <w:bCs/>
          <w:sz w:val="24"/>
          <w:szCs w:val="24"/>
          <w:lang w:val="pt-PT"/>
        </w:rPr>
        <w:t xml:space="preserve"> - DAS DISPOSIÇÕES GERAIS</w:t>
      </w:r>
    </w:p>
    <w:p w:rsidR="009A1708" w:rsidRPr="00270958" w:rsidRDefault="009A1708" w:rsidP="009A1708">
      <w:pPr>
        <w:jc w:val="both"/>
        <w:rPr>
          <w:rFonts w:ascii="Calibri" w:eastAsia="Arial" w:hAnsi="Calibri" w:cs="Calibri"/>
          <w:b/>
          <w:bCs/>
          <w:sz w:val="24"/>
          <w:szCs w:val="24"/>
          <w:lang w:val="pt-PT"/>
        </w:rPr>
      </w:pPr>
    </w:p>
    <w:p w:rsidR="009A1708" w:rsidRPr="00270958" w:rsidRDefault="009A1708" w:rsidP="009A1708">
      <w:pPr>
        <w:autoSpaceDE w:val="0"/>
        <w:jc w:val="both"/>
        <w:rPr>
          <w:rFonts w:ascii="Calibri" w:hAnsi="Calibri" w:cs="Calibri"/>
          <w:sz w:val="24"/>
          <w:szCs w:val="24"/>
        </w:rPr>
      </w:pPr>
      <w:r w:rsidRPr="00270958">
        <w:rPr>
          <w:rFonts w:ascii="Calibri" w:hAnsi="Calibri" w:cs="Calibri"/>
          <w:b/>
          <w:sz w:val="24"/>
          <w:szCs w:val="24"/>
        </w:rPr>
        <w:t>1</w:t>
      </w:r>
      <w:r w:rsidR="00410AAF" w:rsidRPr="00270958">
        <w:rPr>
          <w:rFonts w:ascii="Calibri" w:hAnsi="Calibri" w:cs="Calibri"/>
          <w:b/>
          <w:sz w:val="24"/>
          <w:szCs w:val="24"/>
        </w:rPr>
        <w:t>1</w:t>
      </w:r>
      <w:r w:rsidRPr="00270958">
        <w:rPr>
          <w:rFonts w:ascii="Calibri" w:hAnsi="Calibri" w:cs="Calibri"/>
          <w:b/>
          <w:sz w:val="24"/>
          <w:szCs w:val="24"/>
        </w:rPr>
        <w:t>.1.</w:t>
      </w:r>
      <w:r w:rsidRPr="00270958">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Default="009A1708" w:rsidP="009A1708">
      <w:pPr>
        <w:autoSpaceDE w:val="0"/>
        <w:rPr>
          <w:rFonts w:ascii="Calibri" w:hAnsi="Calibri" w:cs="Calibri"/>
          <w:sz w:val="24"/>
          <w:szCs w:val="24"/>
        </w:rPr>
      </w:pPr>
    </w:p>
    <w:p w:rsidR="00006368" w:rsidRDefault="00006368" w:rsidP="009A1708">
      <w:pPr>
        <w:autoSpaceDE w:val="0"/>
        <w:rPr>
          <w:rFonts w:ascii="Calibri" w:hAnsi="Calibri" w:cs="Calibri"/>
          <w:sz w:val="24"/>
          <w:szCs w:val="24"/>
        </w:rPr>
      </w:pPr>
    </w:p>
    <w:p w:rsidR="00006368" w:rsidRDefault="00006368" w:rsidP="009A1708">
      <w:pPr>
        <w:autoSpaceDE w:val="0"/>
        <w:rPr>
          <w:rFonts w:ascii="Calibri" w:hAnsi="Calibri" w:cs="Calibri"/>
          <w:sz w:val="24"/>
          <w:szCs w:val="24"/>
        </w:rPr>
      </w:pPr>
    </w:p>
    <w:p w:rsidR="00006368" w:rsidRDefault="00006368" w:rsidP="009A1708">
      <w:pPr>
        <w:autoSpaceDE w:val="0"/>
        <w:rPr>
          <w:rFonts w:ascii="Calibri" w:hAnsi="Calibri" w:cs="Calibri"/>
          <w:sz w:val="24"/>
          <w:szCs w:val="24"/>
        </w:rPr>
      </w:pPr>
    </w:p>
    <w:p w:rsidR="00006368" w:rsidRPr="00270958" w:rsidRDefault="00006368" w:rsidP="009A1708">
      <w:pPr>
        <w:autoSpaceDE w:val="0"/>
        <w:rPr>
          <w:rFonts w:ascii="Calibri" w:hAnsi="Calibri" w:cs="Calibri"/>
          <w:sz w:val="24"/>
          <w:szCs w:val="24"/>
        </w:rPr>
      </w:pPr>
    </w:p>
    <w:p w:rsidR="009A1708" w:rsidRPr="00270958" w:rsidRDefault="00410AAF" w:rsidP="009A1708">
      <w:pPr>
        <w:shd w:val="clear" w:color="auto" w:fill="D9D9D9"/>
        <w:jc w:val="both"/>
        <w:rPr>
          <w:rFonts w:ascii="Calibri" w:eastAsia="Arial" w:hAnsi="Calibri" w:cs="Calibri"/>
          <w:b/>
          <w:bCs/>
          <w:sz w:val="24"/>
          <w:szCs w:val="24"/>
          <w:lang w:val="pt-PT"/>
        </w:rPr>
      </w:pPr>
      <w:r w:rsidRPr="00270958">
        <w:rPr>
          <w:rFonts w:ascii="Calibri" w:eastAsia="Arial" w:hAnsi="Calibri" w:cs="Calibri"/>
          <w:b/>
          <w:bCs/>
          <w:sz w:val="24"/>
          <w:szCs w:val="24"/>
          <w:lang w:val="pt-PT"/>
        </w:rPr>
        <w:lastRenderedPageBreak/>
        <w:t>12</w:t>
      </w:r>
      <w:r w:rsidR="009A1708" w:rsidRPr="00270958">
        <w:rPr>
          <w:rFonts w:ascii="Calibri" w:eastAsia="Arial" w:hAnsi="Calibri" w:cs="Calibri"/>
          <w:b/>
          <w:bCs/>
          <w:sz w:val="24"/>
          <w:szCs w:val="24"/>
          <w:lang w:val="pt-PT"/>
        </w:rPr>
        <w:t xml:space="preserve"> – DO ENCAMINHAMENTO E APROVAÇÃO PELO ORDENADOR</w:t>
      </w:r>
    </w:p>
    <w:p w:rsidR="009A1708" w:rsidRPr="00270958" w:rsidRDefault="009A1708" w:rsidP="009A1708">
      <w:pPr>
        <w:jc w:val="both"/>
        <w:rPr>
          <w:rFonts w:ascii="Calibri" w:eastAsia="Arial" w:hAnsi="Calibri" w:cs="Calibri"/>
          <w:b/>
          <w:bCs/>
          <w:sz w:val="24"/>
          <w:szCs w:val="24"/>
          <w:lang w:val="pt-PT"/>
        </w:rPr>
      </w:pPr>
    </w:p>
    <w:p w:rsidR="009A1708" w:rsidRPr="00270958" w:rsidRDefault="00410AAF" w:rsidP="009A1708">
      <w:pPr>
        <w:autoSpaceDE w:val="0"/>
        <w:spacing w:line="100" w:lineRule="atLeast"/>
        <w:jc w:val="both"/>
        <w:rPr>
          <w:rFonts w:ascii="Calibri" w:hAnsi="Calibri" w:cs="Calibri"/>
          <w:sz w:val="24"/>
          <w:szCs w:val="24"/>
        </w:rPr>
      </w:pPr>
      <w:r w:rsidRPr="00270958">
        <w:rPr>
          <w:rFonts w:ascii="Calibri" w:hAnsi="Calibri" w:cs="Calibri"/>
          <w:b/>
          <w:sz w:val="24"/>
          <w:szCs w:val="24"/>
        </w:rPr>
        <w:t>12</w:t>
      </w:r>
      <w:r w:rsidR="009A1708" w:rsidRPr="00270958">
        <w:rPr>
          <w:rFonts w:ascii="Calibri" w:hAnsi="Calibri" w:cs="Calibri"/>
          <w:b/>
          <w:sz w:val="24"/>
          <w:szCs w:val="24"/>
        </w:rPr>
        <w:t>.1.</w:t>
      </w:r>
      <w:r w:rsidR="009A1708" w:rsidRPr="00270958">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270958" w:rsidRDefault="009A1708" w:rsidP="009A1708">
      <w:pPr>
        <w:autoSpaceDE w:val="0"/>
        <w:rPr>
          <w:rFonts w:ascii="Calibri" w:hAnsi="Calibri" w:cs="Calibri"/>
          <w:sz w:val="24"/>
          <w:szCs w:val="24"/>
        </w:rPr>
      </w:pPr>
    </w:p>
    <w:p w:rsidR="009A1708" w:rsidRPr="00270958" w:rsidRDefault="009A1708" w:rsidP="009A1708">
      <w:pPr>
        <w:autoSpaceDE w:val="0"/>
        <w:jc w:val="both"/>
        <w:rPr>
          <w:rFonts w:ascii="Calibri" w:hAnsi="Calibri" w:cs="Calibri"/>
          <w:sz w:val="24"/>
          <w:szCs w:val="24"/>
        </w:rPr>
      </w:pPr>
    </w:p>
    <w:p w:rsidR="009A1708" w:rsidRPr="00270958" w:rsidRDefault="009A1708" w:rsidP="009A1708">
      <w:pPr>
        <w:autoSpaceDE w:val="0"/>
        <w:jc w:val="right"/>
        <w:rPr>
          <w:rFonts w:ascii="Calibri" w:hAnsi="Calibri" w:cs="Calibri"/>
          <w:sz w:val="24"/>
          <w:szCs w:val="24"/>
        </w:rPr>
      </w:pPr>
      <w:r w:rsidRPr="00270958">
        <w:rPr>
          <w:rFonts w:ascii="Calibri" w:hAnsi="Calibri" w:cs="Calibri"/>
          <w:sz w:val="24"/>
          <w:szCs w:val="24"/>
        </w:rPr>
        <w:t xml:space="preserve">Em </w:t>
      </w:r>
      <w:r w:rsidR="00410AAF" w:rsidRPr="00270958">
        <w:rPr>
          <w:rFonts w:ascii="Calibri" w:hAnsi="Calibri" w:cs="Calibri"/>
          <w:sz w:val="24"/>
          <w:szCs w:val="24"/>
        </w:rPr>
        <w:t>04</w:t>
      </w:r>
      <w:r w:rsidRPr="00270958">
        <w:rPr>
          <w:rFonts w:ascii="Calibri" w:hAnsi="Calibri" w:cs="Calibri"/>
          <w:sz w:val="24"/>
          <w:szCs w:val="24"/>
        </w:rPr>
        <w:t xml:space="preserve"> de </w:t>
      </w:r>
      <w:r w:rsidR="00006368">
        <w:rPr>
          <w:rFonts w:ascii="Calibri" w:hAnsi="Calibri" w:cs="Calibri"/>
          <w:sz w:val="24"/>
          <w:szCs w:val="24"/>
        </w:rPr>
        <w:t>agosto</w:t>
      </w:r>
      <w:r w:rsidRPr="00270958">
        <w:rPr>
          <w:rFonts w:ascii="Calibri" w:hAnsi="Calibri" w:cs="Calibri"/>
          <w:sz w:val="24"/>
          <w:szCs w:val="24"/>
        </w:rPr>
        <w:t xml:space="preserve"> de 2020.</w:t>
      </w:r>
    </w:p>
    <w:p w:rsidR="009A1708" w:rsidRPr="00270958" w:rsidRDefault="009A1708" w:rsidP="009A1708">
      <w:pPr>
        <w:rPr>
          <w:rFonts w:ascii="Calibri" w:hAnsi="Calibri" w:cs="Calibri"/>
          <w:sz w:val="24"/>
          <w:szCs w:val="24"/>
        </w:rPr>
      </w:pPr>
    </w:p>
    <w:p w:rsidR="009A1708" w:rsidRPr="00270958" w:rsidRDefault="009A1708" w:rsidP="009A1708">
      <w:pPr>
        <w:rPr>
          <w:rFonts w:ascii="Calibri" w:hAnsi="Calibri" w:cs="Calibri"/>
          <w:sz w:val="24"/>
          <w:szCs w:val="24"/>
        </w:rPr>
      </w:pPr>
    </w:p>
    <w:p w:rsidR="009A1708" w:rsidRPr="00270958" w:rsidRDefault="009A1708" w:rsidP="009A1708">
      <w:pPr>
        <w:rPr>
          <w:rFonts w:ascii="Calibri" w:hAnsi="Calibri" w:cs="Calibri"/>
          <w:sz w:val="24"/>
          <w:szCs w:val="24"/>
        </w:rPr>
      </w:pPr>
    </w:p>
    <w:p w:rsidR="009A1708" w:rsidRPr="00270958" w:rsidRDefault="009A1708" w:rsidP="009A1708">
      <w:pPr>
        <w:jc w:val="center"/>
        <w:rPr>
          <w:rFonts w:ascii="Calibri" w:hAnsi="Calibri" w:cs="Calibri"/>
          <w:sz w:val="24"/>
          <w:szCs w:val="24"/>
        </w:rPr>
      </w:pPr>
      <w:r w:rsidRPr="00270958">
        <w:rPr>
          <w:rFonts w:ascii="Calibri" w:hAnsi="Calibri" w:cs="Calibri"/>
          <w:sz w:val="24"/>
          <w:szCs w:val="24"/>
        </w:rPr>
        <w:t>Diego Paiva de Oliveira</w:t>
      </w:r>
    </w:p>
    <w:p w:rsidR="009A1708" w:rsidRPr="00270958" w:rsidRDefault="009A1708" w:rsidP="009A1708">
      <w:pPr>
        <w:jc w:val="center"/>
        <w:rPr>
          <w:rFonts w:ascii="Calibri" w:hAnsi="Calibri" w:cs="Calibri"/>
          <w:sz w:val="24"/>
          <w:szCs w:val="24"/>
        </w:rPr>
      </w:pPr>
      <w:r w:rsidRPr="00270958">
        <w:rPr>
          <w:rFonts w:ascii="Calibri" w:hAnsi="Calibri" w:cs="Calibri"/>
          <w:sz w:val="24"/>
          <w:szCs w:val="24"/>
        </w:rPr>
        <w:t>Assistente de Licitação</w:t>
      </w:r>
    </w:p>
    <w:p w:rsidR="009A1708" w:rsidRPr="00270958" w:rsidRDefault="00696A08" w:rsidP="009A1708">
      <w:pPr>
        <w:jc w:val="center"/>
        <w:rPr>
          <w:rFonts w:ascii="Calibri" w:hAnsi="Calibri" w:cs="Calibri"/>
          <w:sz w:val="24"/>
          <w:szCs w:val="24"/>
        </w:rPr>
      </w:pPr>
      <w:r>
        <w:rPr>
          <w:rFonts w:ascii="Calibri" w:hAnsi="Calibri" w:cs="Calibri"/>
          <w:sz w:val="24"/>
          <w:szCs w:val="24"/>
        </w:rPr>
        <w:t xml:space="preserve">Portaria CRMV-RN </w:t>
      </w:r>
      <w:proofErr w:type="gramStart"/>
      <w:r>
        <w:rPr>
          <w:rFonts w:ascii="Calibri" w:hAnsi="Calibri" w:cs="Calibri"/>
          <w:sz w:val="24"/>
          <w:szCs w:val="24"/>
        </w:rPr>
        <w:t>n.º</w:t>
      </w:r>
      <w:proofErr w:type="gramEnd"/>
      <w:r>
        <w:rPr>
          <w:rFonts w:ascii="Calibri" w:hAnsi="Calibri" w:cs="Calibri"/>
          <w:sz w:val="24"/>
          <w:szCs w:val="24"/>
        </w:rPr>
        <w:t xml:space="preserve"> 018/2020</w:t>
      </w:r>
    </w:p>
    <w:p w:rsidR="009A1708" w:rsidRPr="00270958" w:rsidRDefault="009A1708" w:rsidP="009A1708">
      <w:pPr>
        <w:jc w:val="center"/>
        <w:rPr>
          <w:rFonts w:ascii="Calibri" w:hAnsi="Calibri" w:cs="Calibri"/>
          <w:sz w:val="24"/>
          <w:szCs w:val="24"/>
        </w:rPr>
      </w:pPr>
    </w:p>
    <w:p w:rsidR="009A1708" w:rsidRPr="00270958" w:rsidRDefault="009A1708" w:rsidP="009A1708">
      <w:pPr>
        <w:jc w:val="both"/>
        <w:rPr>
          <w:rFonts w:ascii="Calibri" w:eastAsia="Arial" w:hAnsi="Calibri" w:cs="Calibri"/>
          <w:b/>
          <w:bCs/>
          <w:sz w:val="24"/>
          <w:szCs w:val="24"/>
          <w:lang w:val="pt-PT"/>
        </w:rPr>
      </w:pPr>
      <w:bookmarkStart w:id="0" w:name="_GoBack"/>
      <w:bookmarkEnd w:id="0"/>
    </w:p>
    <w:p w:rsidR="009A1708" w:rsidRPr="00270958" w:rsidRDefault="009A1708" w:rsidP="009A1708">
      <w:pPr>
        <w:jc w:val="both"/>
        <w:rPr>
          <w:rFonts w:ascii="Calibri" w:eastAsia="Arial" w:hAnsi="Calibri" w:cs="Calibri"/>
          <w:b/>
          <w:bCs/>
          <w:sz w:val="24"/>
          <w:szCs w:val="24"/>
          <w:lang w:val="pt-PT"/>
        </w:rPr>
      </w:pPr>
    </w:p>
    <w:p w:rsidR="009A1708" w:rsidRPr="00270958" w:rsidRDefault="00410AAF" w:rsidP="009A1708">
      <w:pPr>
        <w:shd w:val="clear" w:color="auto" w:fill="D9D9D9"/>
        <w:jc w:val="both"/>
        <w:rPr>
          <w:rFonts w:ascii="Calibri" w:eastAsia="Arial" w:hAnsi="Calibri" w:cs="Calibri"/>
          <w:b/>
          <w:bCs/>
          <w:sz w:val="24"/>
          <w:szCs w:val="24"/>
          <w:lang w:val="pt-PT"/>
        </w:rPr>
      </w:pPr>
      <w:r w:rsidRPr="00270958">
        <w:rPr>
          <w:rFonts w:ascii="Calibri" w:eastAsia="Arial" w:hAnsi="Calibri" w:cs="Calibri"/>
          <w:b/>
          <w:bCs/>
          <w:sz w:val="24"/>
          <w:szCs w:val="24"/>
          <w:lang w:val="pt-PT"/>
        </w:rPr>
        <w:t>13</w:t>
      </w:r>
      <w:r w:rsidR="009A1708" w:rsidRPr="00270958">
        <w:rPr>
          <w:rFonts w:ascii="Calibri" w:eastAsia="Arial" w:hAnsi="Calibri" w:cs="Calibri"/>
          <w:b/>
          <w:bCs/>
          <w:sz w:val="24"/>
          <w:szCs w:val="24"/>
          <w:lang w:val="pt-PT"/>
        </w:rPr>
        <w:t xml:space="preserve"> – DA APROVAÇÃO</w:t>
      </w:r>
    </w:p>
    <w:p w:rsidR="009A1708" w:rsidRPr="00270958" w:rsidRDefault="009A1708" w:rsidP="009A1708">
      <w:pPr>
        <w:jc w:val="both"/>
        <w:rPr>
          <w:rFonts w:ascii="Calibri" w:eastAsia="Arial" w:hAnsi="Calibri" w:cs="Calibri"/>
          <w:b/>
          <w:bCs/>
          <w:sz w:val="24"/>
          <w:szCs w:val="24"/>
          <w:lang w:val="pt-PT"/>
        </w:rPr>
      </w:pPr>
    </w:p>
    <w:p w:rsidR="009A1708" w:rsidRPr="00270958" w:rsidRDefault="00410AAF" w:rsidP="009A1708">
      <w:pPr>
        <w:autoSpaceDE w:val="0"/>
        <w:spacing w:line="100" w:lineRule="atLeast"/>
        <w:jc w:val="both"/>
        <w:rPr>
          <w:rFonts w:ascii="Calibri" w:hAnsi="Calibri" w:cs="Calibri"/>
          <w:color w:val="000000"/>
          <w:sz w:val="24"/>
          <w:szCs w:val="24"/>
        </w:rPr>
      </w:pPr>
      <w:r w:rsidRPr="00270958">
        <w:rPr>
          <w:rFonts w:ascii="Calibri" w:hAnsi="Calibri" w:cs="Calibri"/>
          <w:b/>
          <w:sz w:val="24"/>
          <w:szCs w:val="24"/>
        </w:rPr>
        <w:t>13</w:t>
      </w:r>
      <w:r w:rsidR="009A1708" w:rsidRPr="00270958">
        <w:rPr>
          <w:rFonts w:ascii="Calibri" w:hAnsi="Calibri" w:cs="Calibri"/>
          <w:b/>
          <w:sz w:val="24"/>
          <w:szCs w:val="24"/>
        </w:rPr>
        <w:t>.1.</w:t>
      </w:r>
      <w:r w:rsidR="009A1708" w:rsidRPr="00270958">
        <w:rPr>
          <w:rFonts w:ascii="Calibri" w:hAnsi="Calibri" w:cs="Calibri"/>
          <w:sz w:val="24"/>
          <w:szCs w:val="24"/>
        </w:rPr>
        <w:t xml:space="preserve"> </w:t>
      </w:r>
      <w:r w:rsidR="009A1708" w:rsidRPr="00270958">
        <w:rPr>
          <w:rFonts w:ascii="Calibri" w:hAnsi="Calibri" w:cs="Calibri"/>
          <w:color w:val="000000"/>
          <w:sz w:val="24"/>
          <w:szCs w:val="24"/>
        </w:rPr>
        <w:t>De acordo.</w:t>
      </w:r>
    </w:p>
    <w:p w:rsidR="009A1708" w:rsidRPr="00270958" w:rsidRDefault="009A1708" w:rsidP="009A1708">
      <w:pPr>
        <w:autoSpaceDE w:val="0"/>
        <w:spacing w:line="100" w:lineRule="atLeast"/>
        <w:jc w:val="both"/>
        <w:rPr>
          <w:rFonts w:ascii="Calibri" w:hAnsi="Calibri" w:cs="Calibri"/>
          <w:color w:val="000000"/>
          <w:sz w:val="24"/>
          <w:szCs w:val="24"/>
        </w:rPr>
      </w:pPr>
    </w:p>
    <w:p w:rsidR="009A1708" w:rsidRPr="00270958" w:rsidRDefault="009A1708" w:rsidP="009A1708">
      <w:pPr>
        <w:autoSpaceDE w:val="0"/>
        <w:spacing w:line="100" w:lineRule="atLeast"/>
        <w:jc w:val="both"/>
        <w:rPr>
          <w:rFonts w:ascii="Calibri" w:hAnsi="Calibri" w:cs="Calibri"/>
          <w:color w:val="000000"/>
          <w:sz w:val="24"/>
          <w:szCs w:val="24"/>
        </w:rPr>
      </w:pPr>
    </w:p>
    <w:p w:rsidR="009A1708" w:rsidRPr="00270958" w:rsidRDefault="009A1708" w:rsidP="009A1708">
      <w:pPr>
        <w:autoSpaceDE w:val="0"/>
        <w:spacing w:line="100" w:lineRule="atLeast"/>
        <w:jc w:val="both"/>
        <w:rPr>
          <w:rFonts w:ascii="Calibri" w:hAnsi="Calibri" w:cs="Calibri"/>
          <w:color w:val="000000"/>
          <w:sz w:val="24"/>
          <w:szCs w:val="24"/>
        </w:rPr>
      </w:pPr>
    </w:p>
    <w:p w:rsidR="00006368" w:rsidRPr="00D639BE" w:rsidRDefault="00006368" w:rsidP="00006368">
      <w:pPr>
        <w:jc w:val="center"/>
        <w:rPr>
          <w:rFonts w:ascii="Calibri" w:hAnsi="Calibri" w:cs="Calibri"/>
          <w:b/>
          <w:i/>
          <w:sz w:val="24"/>
          <w:szCs w:val="24"/>
        </w:rPr>
      </w:pPr>
      <w:r w:rsidRPr="00D639BE">
        <w:rPr>
          <w:rFonts w:ascii="Calibri" w:hAnsi="Calibri" w:cs="Calibri"/>
          <w:sz w:val="24"/>
          <w:szCs w:val="24"/>
        </w:rPr>
        <w:t>Méd. Vet.</w:t>
      </w:r>
      <w:r w:rsidRPr="00D639BE">
        <w:rPr>
          <w:rFonts w:ascii="Calibri" w:hAnsi="Calibri" w:cs="Calibri"/>
          <w:b/>
          <w:i/>
          <w:sz w:val="24"/>
          <w:szCs w:val="24"/>
        </w:rPr>
        <w:t xml:space="preserve"> </w:t>
      </w:r>
      <w:r>
        <w:rPr>
          <w:rFonts w:ascii="Calibri" w:hAnsi="Calibri" w:cs="Calibri"/>
          <w:b/>
          <w:sz w:val="24"/>
          <w:szCs w:val="24"/>
        </w:rPr>
        <w:t xml:space="preserve">Raimundo Alves </w:t>
      </w:r>
      <w:proofErr w:type="spellStart"/>
      <w:r>
        <w:rPr>
          <w:rFonts w:ascii="Calibri" w:hAnsi="Calibri" w:cs="Calibri"/>
          <w:b/>
          <w:sz w:val="24"/>
          <w:szCs w:val="24"/>
        </w:rPr>
        <w:t>Barrêto</w:t>
      </w:r>
      <w:proofErr w:type="spellEnd"/>
      <w:r>
        <w:rPr>
          <w:rFonts w:ascii="Calibri" w:hAnsi="Calibri" w:cs="Calibri"/>
          <w:b/>
          <w:sz w:val="24"/>
          <w:szCs w:val="24"/>
        </w:rPr>
        <w:t xml:space="preserve"> Júnior</w:t>
      </w:r>
    </w:p>
    <w:p w:rsidR="00006368" w:rsidRPr="00D639BE" w:rsidRDefault="00006368" w:rsidP="00006368">
      <w:pPr>
        <w:jc w:val="center"/>
        <w:rPr>
          <w:rFonts w:ascii="Calibri" w:hAnsi="Calibri" w:cs="Calibri"/>
          <w:sz w:val="24"/>
          <w:szCs w:val="24"/>
        </w:rPr>
      </w:pPr>
      <w:r w:rsidRPr="00D639BE">
        <w:rPr>
          <w:rFonts w:ascii="Calibri" w:hAnsi="Calibri" w:cs="Calibri"/>
          <w:sz w:val="24"/>
          <w:szCs w:val="24"/>
        </w:rPr>
        <w:t>Presidente</w:t>
      </w:r>
    </w:p>
    <w:p w:rsidR="00006368" w:rsidRPr="00D639BE" w:rsidRDefault="00006368" w:rsidP="00006368">
      <w:pPr>
        <w:jc w:val="center"/>
        <w:rPr>
          <w:rFonts w:ascii="Calibri" w:hAnsi="Calibri" w:cs="Calibri"/>
          <w:b/>
          <w:i/>
          <w:sz w:val="24"/>
          <w:szCs w:val="24"/>
        </w:rPr>
      </w:pPr>
      <w:r>
        <w:rPr>
          <w:rFonts w:ascii="Calibri" w:hAnsi="Calibri" w:cs="Calibri"/>
          <w:sz w:val="24"/>
          <w:szCs w:val="24"/>
        </w:rPr>
        <w:t>CRMV/RN 0307</w:t>
      </w:r>
    </w:p>
    <w:p w:rsidR="00345FD7" w:rsidRPr="00270958" w:rsidRDefault="00345FD7" w:rsidP="00006368">
      <w:pPr>
        <w:tabs>
          <w:tab w:val="left" w:pos="1701"/>
        </w:tabs>
        <w:jc w:val="center"/>
        <w:rPr>
          <w:rFonts w:ascii="Calibri" w:hAnsi="Calibri" w:cs="Calibri"/>
          <w:color w:val="000000"/>
          <w:sz w:val="24"/>
          <w:szCs w:val="24"/>
          <w:shd w:val="clear" w:color="auto" w:fill="FFFFFF"/>
          <w:lang w:eastAsia="ar-SA"/>
        </w:rPr>
      </w:pPr>
    </w:p>
    <w:sectPr w:rsidR="00345FD7" w:rsidRPr="00270958"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FC" w:rsidRDefault="005364FC" w:rsidP="00504CA3">
      <w:r>
        <w:separator/>
      </w:r>
    </w:p>
  </w:endnote>
  <w:endnote w:type="continuationSeparator" w:id="0">
    <w:p w:rsidR="005364FC" w:rsidRDefault="005364FC"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FC" w:rsidRDefault="005364FC" w:rsidP="00504CA3">
      <w:r>
        <w:separator/>
      </w:r>
    </w:p>
  </w:footnote>
  <w:footnote w:type="continuationSeparator" w:id="0">
    <w:p w:rsidR="005364FC" w:rsidRDefault="005364FC"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8045171"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5"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06368"/>
    <w:rsid w:val="00011CE3"/>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E3F23"/>
    <w:rsid w:val="000F306A"/>
    <w:rsid w:val="000F3A03"/>
    <w:rsid w:val="000F42C0"/>
    <w:rsid w:val="000F48DB"/>
    <w:rsid w:val="000F55EC"/>
    <w:rsid w:val="001117A0"/>
    <w:rsid w:val="00111E86"/>
    <w:rsid w:val="00112613"/>
    <w:rsid w:val="00114D06"/>
    <w:rsid w:val="00140F7B"/>
    <w:rsid w:val="00141850"/>
    <w:rsid w:val="001435F6"/>
    <w:rsid w:val="0015021B"/>
    <w:rsid w:val="00151EEA"/>
    <w:rsid w:val="00156E25"/>
    <w:rsid w:val="0016443E"/>
    <w:rsid w:val="00164AFC"/>
    <w:rsid w:val="00181A0C"/>
    <w:rsid w:val="001843D2"/>
    <w:rsid w:val="001943BF"/>
    <w:rsid w:val="00194693"/>
    <w:rsid w:val="001A53CF"/>
    <w:rsid w:val="001B0E45"/>
    <w:rsid w:val="001C242F"/>
    <w:rsid w:val="001D610D"/>
    <w:rsid w:val="001F1EEC"/>
    <w:rsid w:val="00210AC0"/>
    <w:rsid w:val="00235553"/>
    <w:rsid w:val="00244278"/>
    <w:rsid w:val="00245227"/>
    <w:rsid w:val="002525EC"/>
    <w:rsid w:val="0026759B"/>
    <w:rsid w:val="00270958"/>
    <w:rsid w:val="002722B4"/>
    <w:rsid w:val="002755FC"/>
    <w:rsid w:val="002876A0"/>
    <w:rsid w:val="0029050F"/>
    <w:rsid w:val="002A173B"/>
    <w:rsid w:val="002A3765"/>
    <w:rsid w:val="002B1FB2"/>
    <w:rsid w:val="002B7768"/>
    <w:rsid w:val="002C633A"/>
    <w:rsid w:val="002D3D08"/>
    <w:rsid w:val="002F1C00"/>
    <w:rsid w:val="002F72EF"/>
    <w:rsid w:val="0031216C"/>
    <w:rsid w:val="00340288"/>
    <w:rsid w:val="00343F33"/>
    <w:rsid w:val="00345FD7"/>
    <w:rsid w:val="00361E10"/>
    <w:rsid w:val="00366436"/>
    <w:rsid w:val="00372EA7"/>
    <w:rsid w:val="00376595"/>
    <w:rsid w:val="00381855"/>
    <w:rsid w:val="00381CBC"/>
    <w:rsid w:val="00392625"/>
    <w:rsid w:val="003A7551"/>
    <w:rsid w:val="003B0E91"/>
    <w:rsid w:val="003B1309"/>
    <w:rsid w:val="003C2D6C"/>
    <w:rsid w:val="003E7E44"/>
    <w:rsid w:val="00410AAF"/>
    <w:rsid w:val="00416EB3"/>
    <w:rsid w:val="00416FAA"/>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3504C"/>
    <w:rsid w:val="005364FC"/>
    <w:rsid w:val="00537A17"/>
    <w:rsid w:val="00552900"/>
    <w:rsid w:val="005662C4"/>
    <w:rsid w:val="00576E6A"/>
    <w:rsid w:val="00580C4F"/>
    <w:rsid w:val="00590172"/>
    <w:rsid w:val="00591644"/>
    <w:rsid w:val="00591866"/>
    <w:rsid w:val="0059341D"/>
    <w:rsid w:val="0059469A"/>
    <w:rsid w:val="005B0C33"/>
    <w:rsid w:val="005D5AE5"/>
    <w:rsid w:val="005E2E10"/>
    <w:rsid w:val="005F2A63"/>
    <w:rsid w:val="00600A5D"/>
    <w:rsid w:val="0060148F"/>
    <w:rsid w:val="00601823"/>
    <w:rsid w:val="00607C2F"/>
    <w:rsid w:val="0061075D"/>
    <w:rsid w:val="00616D62"/>
    <w:rsid w:val="00622DF4"/>
    <w:rsid w:val="00624A74"/>
    <w:rsid w:val="00643691"/>
    <w:rsid w:val="00661C2D"/>
    <w:rsid w:val="00662C21"/>
    <w:rsid w:val="00664201"/>
    <w:rsid w:val="00691160"/>
    <w:rsid w:val="00696A08"/>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5998"/>
    <w:rsid w:val="0082372B"/>
    <w:rsid w:val="008274EC"/>
    <w:rsid w:val="0083068F"/>
    <w:rsid w:val="00844675"/>
    <w:rsid w:val="00851079"/>
    <w:rsid w:val="00853C10"/>
    <w:rsid w:val="0085693F"/>
    <w:rsid w:val="008A6DB6"/>
    <w:rsid w:val="008A73FB"/>
    <w:rsid w:val="008C1BBE"/>
    <w:rsid w:val="008E1C23"/>
    <w:rsid w:val="008E3D26"/>
    <w:rsid w:val="008E5C6B"/>
    <w:rsid w:val="009073D6"/>
    <w:rsid w:val="00911D5A"/>
    <w:rsid w:val="009124A6"/>
    <w:rsid w:val="00913563"/>
    <w:rsid w:val="00917498"/>
    <w:rsid w:val="00922217"/>
    <w:rsid w:val="00923BE6"/>
    <w:rsid w:val="0093355C"/>
    <w:rsid w:val="00935E07"/>
    <w:rsid w:val="009415A8"/>
    <w:rsid w:val="00977E7D"/>
    <w:rsid w:val="00990BF8"/>
    <w:rsid w:val="00993F79"/>
    <w:rsid w:val="009A1708"/>
    <w:rsid w:val="009A55D0"/>
    <w:rsid w:val="009A72CB"/>
    <w:rsid w:val="009A7AC3"/>
    <w:rsid w:val="009B19CA"/>
    <w:rsid w:val="009D1915"/>
    <w:rsid w:val="009E17A7"/>
    <w:rsid w:val="009E3F52"/>
    <w:rsid w:val="009E5984"/>
    <w:rsid w:val="009F2748"/>
    <w:rsid w:val="00A25A66"/>
    <w:rsid w:val="00A3090E"/>
    <w:rsid w:val="00A328CC"/>
    <w:rsid w:val="00A5570C"/>
    <w:rsid w:val="00A5705F"/>
    <w:rsid w:val="00A61389"/>
    <w:rsid w:val="00A74A70"/>
    <w:rsid w:val="00A812D3"/>
    <w:rsid w:val="00A927CF"/>
    <w:rsid w:val="00A93539"/>
    <w:rsid w:val="00AA7569"/>
    <w:rsid w:val="00AC7C8C"/>
    <w:rsid w:val="00AE07CF"/>
    <w:rsid w:val="00AE45AA"/>
    <w:rsid w:val="00AE4E34"/>
    <w:rsid w:val="00AF556C"/>
    <w:rsid w:val="00B015DC"/>
    <w:rsid w:val="00B0183C"/>
    <w:rsid w:val="00B0443F"/>
    <w:rsid w:val="00B06CD6"/>
    <w:rsid w:val="00B17606"/>
    <w:rsid w:val="00B17B53"/>
    <w:rsid w:val="00B27158"/>
    <w:rsid w:val="00B35689"/>
    <w:rsid w:val="00B478C0"/>
    <w:rsid w:val="00B5255B"/>
    <w:rsid w:val="00B62DBD"/>
    <w:rsid w:val="00B62E64"/>
    <w:rsid w:val="00B63910"/>
    <w:rsid w:val="00B72749"/>
    <w:rsid w:val="00B8180A"/>
    <w:rsid w:val="00B92FDD"/>
    <w:rsid w:val="00B950EE"/>
    <w:rsid w:val="00BA252E"/>
    <w:rsid w:val="00BA2F58"/>
    <w:rsid w:val="00BA4FE7"/>
    <w:rsid w:val="00BA6883"/>
    <w:rsid w:val="00BB755B"/>
    <w:rsid w:val="00BC6EF4"/>
    <w:rsid w:val="00BC7101"/>
    <w:rsid w:val="00BC79A7"/>
    <w:rsid w:val="00BD0559"/>
    <w:rsid w:val="00BD0CEE"/>
    <w:rsid w:val="00BF224E"/>
    <w:rsid w:val="00C035D1"/>
    <w:rsid w:val="00C26C51"/>
    <w:rsid w:val="00C47158"/>
    <w:rsid w:val="00C60950"/>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750B0"/>
    <w:rsid w:val="00D82348"/>
    <w:rsid w:val="00DA52B3"/>
    <w:rsid w:val="00DB174B"/>
    <w:rsid w:val="00DB2844"/>
    <w:rsid w:val="00DC7CB2"/>
    <w:rsid w:val="00DD1914"/>
    <w:rsid w:val="00E07CB5"/>
    <w:rsid w:val="00E11C44"/>
    <w:rsid w:val="00E13600"/>
    <w:rsid w:val="00E206FB"/>
    <w:rsid w:val="00E23572"/>
    <w:rsid w:val="00E34C9F"/>
    <w:rsid w:val="00E43FA4"/>
    <w:rsid w:val="00E67D2F"/>
    <w:rsid w:val="00E736C2"/>
    <w:rsid w:val="00E87C72"/>
    <w:rsid w:val="00E90D44"/>
    <w:rsid w:val="00E953E7"/>
    <w:rsid w:val="00E9548E"/>
    <w:rsid w:val="00EC4D55"/>
    <w:rsid w:val="00ED246F"/>
    <w:rsid w:val="00EF2C71"/>
    <w:rsid w:val="00F06E27"/>
    <w:rsid w:val="00F145BC"/>
    <w:rsid w:val="00F2517C"/>
    <w:rsid w:val="00F3334D"/>
    <w:rsid w:val="00F65378"/>
    <w:rsid w:val="00F660D3"/>
    <w:rsid w:val="00F80FF8"/>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9E0F468"/>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BFFD0-84D5-4C02-AFC2-102B28CC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2782</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17772</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26</cp:revision>
  <cp:lastPrinted>2020-08-04T14:19:00Z</cp:lastPrinted>
  <dcterms:created xsi:type="dcterms:W3CDTF">2019-07-23T12:38:00Z</dcterms:created>
  <dcterms:modified xsi:type="dcterms:W3CDTF">2020-08-04T14:20:00Z</dcterms:modified>
</cp:coreProperties>
</file>