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714663" w:rsidRDefault="001F1EEC" w:rsidP="00114D06">
      <w:pPr>
        <w:jc w:val="center"/>
        <w:rPr>
          <w:rFonts w:ascii="Calibri" w:eastAsia="Calibri" w:hAnsi="Calibri" w:cs="Calibri"/>
          <w:b/>
          <w:color w:val="000000"/>
          <w:sz w:val="24"/>
          <w:szCs w:val="24"/>
        </w:rPr>
      </w:pPr>
      <w:r w:rsidRPr="00714663">
        <w:rPr>
          <w:rFonts w:ascii="Calibri" w:eastAsia="Calibri" w:hAnsi="Calibri" w:cs="Calibri"/>
          <w:b/>
          <w:color w:val="000000"/>
          <w:sz w:val="24"/>
          <w:szCs w:val="24"/>
        </w:rPr>
        <w:t xml:space="preserve">TERMO DE REFERÊNCIA/PROJETO BÁSICO </w:t>
      </w:r>
    </w:p>
    <w:p w:rsidR="001F1EEC" w:rsidRPr="00714663" w:rsidRDefault="001F1EEC" w:rsidP="00114D06">
      <w:pPr>
        <w:jc w:val="center"/>
        <w:rPr>
          <w:rFonts w:ascii="Calibri" w:eastAsia="Calibri" w:hAnsi="Calibri" w:cs="Calibri"/>
          <w:b/>
          <w:color w:val="000000"/>
          <w:sz w:val="24"/>
          <w:szCs w:val="24"/>
        </w:rPr>
      </w:pPr>
      <w:r w:rsidRPr="00714663">
        <w:rPr>
          <w:rFonts w:ascii="Calibri" w:eastAsia="Calibri" w:hAnsi="Calibri" w:cs="Calibri"/>
          <w:b/>
          <w:color w:val="000000"/>
          <w:sz w:val="24"/>
          <w:szCs w:val="24"/>
        </w:rPr>
        <w:t xml:space="preserve">DISPENSA </w:t>
      </w:r>
    </w:p>
    <w:p w:rsidR="001F1EEC" w:rsidRPr="00714663" w:rsidRDefault="001F1EEC" w:rsidP="00114D06">
      <w:pPr>
        <w:jc w:val="center"/>
        <w:rPr>
          <w:rFonts w:ascii="Calibri" w:eastAsia="Calibri" w:hAnsi="Calibri" w:cs="Calibri"/>
          <w:color w:val="000000"/>
          <w:sz w:val="24"/>
          <w:szCs w:val="24"/>
        </w:rPr>
      </w:pPr>
      <w:r w:rsidRPr="00714663">
        <w:rPr>
          <w:rFonts w:ascii="Calibri" w:eastAsia="Calibri" w:hAnsi="Calibri" w:cs="Calibri"/>
          <w:color w:val="000000"/>
          <w:sz w:val="24"/>
          <w:szCs w:val="24"/>
        </w:rPr>
        <w:t xml:space="preserve">Inciso II do art. 24, da Lei 8.666/1993. </w:t>
      </w:r>
    </w:p>
    <w:p w:rsidR="001F1EEC" w:rsidRPr="00714663" w:rsidRDefault="001F1EEC" w:rsidP="00114D06">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widowControl w:val="0"/>
              <w:suppressAutoHyphens/>
              <w:snapToGrid w:val="0"/>
              <w:jc w:val="both"/>
              <w:rPr>
                <w:rFonts w:ascii="Calibri" w:eastAsia="Arial" w:hAnsi="Calibri" w:cs="Calibri"/>
                <w:b/>
                <w:sz w:val="24"/>
                <w:szCs w:val="24"/>
                <w:lang w:val="de-DE" w:eastAsia="zh-CN"/>
              </w:rPr>
            </w:pPr>
            <w:r w:rsidRPr="00714663">
              <w:rPr>
                <w:rFonts w:ascii="Calibri" w:eastAsia="Arial" w:hAnsi="Calibri" w:cs="Calibri"/>
                <w:b/>
                <w:bCs/>
                <w:sz w:val="24"/>
                <w:szCs w:val="24"/>
                <w:lang w:val="pt-PT" w:eastAsia="zh-CN"/>
              </w:rPr>
              <w:t>1 – DO OBJETO</w:t>
            </w:r>
          </w:p>
        </w:tc>
      </w:tr>
    </w:tbl>
    <w:p w:rsidR="000D57C3" w:rsidRPr="00714663" w:rsidRDefault="000D57C3" w:rsidP="00114D06">
      <w:pPr>
        <w:shd w:val="clear" w:color="auto" w:fill="FFFFFF"/>
        <w:suppressAutoHyphens/>
        <w:jc w:val="both"/>
        <w:rPr>
          <w:rFonts w:ascii="Calibri" w:hAnsi="Calibri" w:cs="Calibri"/>
          <w:sz w:val="24"/>
          <w:szCs w:val="24"/>
          <w:lang w:eastAsia="zh-CN"/>
        </w:rPr>
      </w:pPr>
    </w:p>
    <w:p w:rsidR="000D57C3" w:rsidRPr="00714663" w:rsidRDefault="000D57C3" w:rsidP="00114D06">
      <w:pPr>
        <w:numPr>
          <w:ilvl w:val="1"/>
          <w:numId w:val="4"/>
        </w:numPr>
        <w:suppressAutoHyphens/>
        <w:autoSpaceDE w:val="0"/>
        <w:ind w:left="0" w:firstLine="0"/>
        <w:jc w:val="both"/>
        <w:rPr>
          <w:rFonts w:ascii="Calibri" w:eastAsia="Calibri" w:hAnsi="Calibri" w:cs="Calibri"/>
          <w:color w:val="000000"/>
          <w:sz w:val="24"/>
          <w:szCs w:val="24"/>
        </w:rPr>
      </w:pPr>
      <w:r w:rsidRPr="00714663">
        <w:rPr>
          <w:rFonts w:ascii="Calibri" w:eastAsia="Calibri" w:hAnsi="Calibri" w:cs="Calibri"/>
          <w:color w:val="000000"/>
          <w:sz w:val="24"/>
          <w:szCs w:val="24"/>
        </w:rPr>
        <w:t>Aqu</w:t>
      </w:r>
      <w:r w:rsidR="00EC4D55" w:rsidRPr="00714663">
        <w:rPr>
          <w:rFonts w:ascii="Calibri" w:eastAsia="Calibri" w:hAnsi="Calibri" w:cs="Calibri"/>
          <w:color w:val="000000"/>
          <w:sz w:val="24"/>
          <w:szCs w:val="24"/>
        </w:rPr>
        <w:t>isição de material gráfico</w:t>
      </w:r>
      <w:r w:rsidRPr="00714663">
        <w:rPr>
          <w:rFonts w:ascii="Calibri" w:eastAsia="Calibri" w:hAnsi="Calibri" w:cs="Calibri"/>
          <w:color w:val="000000"/>
          <w:sz w:val="24"/>
          <w:szCs w:val="24"/>
        </w:rPr>
        <w:t>, conforme as especificações e condições contidas neste Termo de Referência/Projeto Básico.</w:t>
      </w:r>
    </w:p>
    <w:p w:rsidR="000D57C3" w:rsidRPr="00714663" w:rsidRDefault="000D57C3" w:rsidP="00114D06">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widowControl w:val="0"/>
              <w:suppressAutoHyphens/>
              <w:snapToGrid w:val="0"/>
              <w:jc w:val="both"/>
              <w:rPr>
                <w:rFonts w:ascii="Calibri" w:eastAsia="Arial" w:hAnsi="Calibri" w:cs="Calibri"/>
                <w:b/>
                <w:sz w:val="24"/>
                <w:szCs w:val="24"/>
                <w:lang w:val="de-DE" w:eastAsia="zh-CN"/>
              </w:rPr>
            </w:pPr>
            <w:r w:rsidRPr="00714663">
              <w:rPr>
                <w:rFonts w:ascii="Calibri" w:eastAsia="Arial" w:hAnsi="Calibri" w:cs="Calibri"/>
                <w:b/>
                <w:bCs/>
                <w:sz w:val="24"/>
                <w:szCs w:val="24"/>
                <w:lang w:val="pt-PT" w:eastAsia="zh-CN"/>
              </w:rPr>
              <w:t xml:space="preserve">2 – DAS JUSTIFICATIVAS </w:t>
            </w:r>
          </w:p>
        </w:tc>
      </w:tr>
    </w:tbl>
    <w:p w:rsidR="000D57C3" w:rsidRPr="00714663" w:rsidRDefault="000D57C3" w:rsidP="00114D06">
      <w:pPr>
        <w:suppressAutoHyphens/>
        <w:jc w:val="both"/>
        <w:rPr>
          <w:rFonts w:ascii="Calibri" w:hAnsi="Calibri" w:cs="Calibri"/>
          <w:sz w:val="24"/>
          <w:szCs w:val="24"/>
          <w:lang w:eastAsia="zh-CN"/>
        </w:rPr>
      </w:pPr>
    </w:p>
    <w:p w:rsidR="000D57C3" w:rsidRPr="00714663" w:rsidRDefault="000D57C3" w:rsidP="00114D06">
      <w:pPr>
        <w:suppressAutoHyphens/>
        <w:jc w:val="both"/>
        <w:rPr>
          <w:rFonts w:ascii="Calibri" w:hAnsi="Calibri" w:cs="Calibri"/>
          <w:sz w:val="24"/>
          <w:szCs w:val="24"/>
        </w:rPr>
      </w:pPr>
      <w:r w:rsidRPr="00714663">
        <w:rPr>
          <w:rFonts w:ascii="Calibri" w:hAnsi="Calibri" w:cs="Calibri"/>
          <w:b/>
          <w:sz w:val="24"/>
          <w:szCs w:val="24"/>
          <w:lang w:eastAsia="zh-CN"/>
        </w:rPr>
        <w:t>2.1.</w:t>
      </w:r>
      <w:r w:rsidRPr="00714663">
        <w:rPr>
          <w:rFonts w:ascii="Calibri" w:hAnsi="Calibri" w:cs="Calibri"/>
          <w:b/>
          <w:sz w:val="24"/>
          <w:szCs w:val="24"/>
          <w:lang w:eastAsia="zh-CN"/>
        </w:rPr>
        <w:tab/>
      </w:r>
      <w:r w:rsidRPr="00714663">
        <w:rPr>
          <w:rFonts w:ascii="Calibri" w:hAnsi="Calibri" w:cs="Calibri"/>
          <w:b/>
          <w:sz w:val="24"/>
          <w:szCs w:val="24"/>
        </w:rPr>
        <w:t xml:space="preserve">DA AQUISIÇÃO DOS MATERIAIS </w:t>
      </w:r>
    </w:p>
    <w:p w:rsidR="000D57C3" w:rsidRPr="00714663" w:rsidRDefault="000D57C3" w:rsidP="00114D06">
      <w:pPr>
        <w:suppressAutoHyphens/>
        <w:jc w:val="both"/>
        <w:rPr>
          <w:rFonts w:ascii="Calibri" w:hAnsi="Calibri" w:cs="Calibri"/>
          <w:sz w:val="24"/>
          <w:szCs w:val="24"/>
        </w:rPr>
      </w:pPr>
    </w:p>
    <w:p w:rsidR="000D57C3" w:rsidRPr="00714663" w:rsidRDefault="000D57C3" w:rsidP="00114D06">
      <w:pPr>
        <w:tabs>
          <w:tab w:val="left" w:pos="1134"/>
        </w:tabs>
        <w:suppressAutoHyphens/>
        <w:ind w:left="426"/>
        <w:jc w:val="both"/>
        <w:rPr>
          <w:rFonts w:ascii="Calibri" w:eastAsia="Calibri" w:hAnsi="Calibri" w:cs="Calibri"/>
          <w:color w:val="000000"/>
          <w:sz w:val="24"/>
          <w:szCs w:val="24"/>
        </w:rPr>
      </w:pPr>
      <w:r w:rsidRPr="00714663">
        <w:rPr>
          <w:rFonts w:ascii="Calibri" w:eastAsia="Calibri" w:hAnsi="Calibri" w:cs="Calibri"/>
          <w:b/>
          <w:color w:val="000000"/>
          <w:sz w:val="24"/>
          <w:szCs w:val="24"/>
        </w:rPr>
        <w:t>2.1.1</w:t>
      </w:r>
      <w:r w:rsidRPr="00714663">
        <w:rPr>
          <w:rFonts w:ascii="Calibri" w:eastAsia="Calibri" w:hAnsi="Calibri" w:cs="Calibri"/>
          <w:color w:val="000000"/>
          <w:sz w:val="24"/>
          <w:szCs w:val="24"/>
        </w:rPr>
        <w:t>.</w:t>
      </w:r>
      <w:r w:rsidRPr="00714663">
        <w:rPr>
          <w:rFonts w:ascii="Calibri" w:eastAsia="Calibri" w:hAnsi="Calibri" w:cs="Calibri"/>
          <w:color w:val="000000"/>
          <w:sz w:val="24"/>
          <w:szCs w:val="24"/>
        </w:rPr>
        <w:tab/>
      </w:r>
      <w:r w:rsidR="00EC4D55" w:rsidRPr="00714663">
        <w:rPr>
          <w:rFonts w:ascii="Calibri" w:eastAsia="Calibri" w:hAnsi="Calibri" w:cs="Calibri"/>
          <w:color w:val="000000"/>
          <w:sz w:val="24"/>
          <w:szCs w:val="24"/>
        </w:rPr>
        <w:t>A solicitação visa suprir as necessidades de materiais gráficos para o bom desenvolvimento das atividades administrativas e institucionais do CRMV-RN.</w:t>
      </w:r>
    </w:p>
    <w:p w:rsidR="000D57C3" w:rsidRPr="00714663" w:rsidRDefault="000D57C3" w:rsidP="00114D06">
      <w:pPr>
        <w:tabs>
          <w:tab w:val="left" w:pos="1134"/>
        </w:tabs>
        <w:suppressAutoHyphens/>
        <w:ind w:left="426"/>
        <w:jc w:val="both"/>
        <w:rPr>
          <w:rFonts w:ascii="Calibri" w:eastAsia="Calibri" w:hAnsi="Calibri" w:cs="Calibri"/>
          <w:color w:val="000000"/>
          <w:sz w:val="24"/>
          <w:szCs w:val="24"/>
        </w:rPr>
      </w:pPr>
    </w:p>
    <w:p w:rsidR="000D57C3" w:rsidRDefault="00BC79A7" w:rsidP="00114D06">
      <w:pPr>
        <w:tabs>
          <w:tab w:val="left" w:pos="1134"/>
        </w:tabs>
        <w:suppressAutoHyphens/>
        <w:ind w:left="426"/>
        <w:jc w:val="both"/>
        <w:rPr>
          <w:rFonts w:ascii="Calibri" w:eastAsia="Calibri" w:hAnsi="Calibri" w:cs="Calibri"/>
          <w:color w:val="000000"/>
          <w:sz w:val="24"/>
          <w:szCs w:val="24"/>
        </w:rPr>
      </w:pPr>
      <w:r>
        <w:rPr>
          <w:rFonts w:ascii="Calibri" w:eastAsia="Calibri" w:hAnsi="Calibri" w:cs="Calibri"/>
          <w:b/>
          <w:color w:val="000000"/>
          <w:sz w:val="24"/>
          <w:szCs w:val="24"/>
        </w:rPr>
        <w:t>2.1.2</w:t>
      </w:r>
      <w:r w:rsidR="000D57C3" w:rsidRPr="00714663">
        <w:rPr>
          <w:rFonts w:ascii="Calibri" w:eastAsia="Calibri" w:hAnsi="Calibri" w:cs="Calibri"/>
          <w:color w:val="000000"/>
          <w:sz w:val="24"/>
          <w:szCs w:val="24"/>
        </w:rPr>
        <w:t>.</w:t>
      </w:r>
      <w:r w:rsidR="000D57C3" w:rsidRPr="00714663">
        <w:rPr>
          <w:rFonts w:ascii="Calibri" w:eastAsia="Calibri" w:hAnsi="Calibri" w:cs="Calibri"/>
          <w:color w:val="000000"/>
          <w:sz w:val="24"/>
          <w:szCs w:val="24"/>
        </w:rPr>
        <w:tab/>
      </w:r>
      <w:r w:rsidR="00EC4D55" w:rsidRPr="00714663">
        <w:rPr>
          <w:rFonts w:ascii="Calibri" w:eastAsia="Calibri" w:hAnsi="Calibri" w:cs="Calibri"/>
          <w:color w:val="000000"/>
          <w:sz w:val="24"/>
          <w:szCs w:val="24"/>
        </w:rPr>
        <w:t>Ademais, as</w:t>
      </w:r>
      <w:r w:rsidR="00643691">
        <w:rPr>
          <w:rFonts w:ascii="Calibri" w:eastAsia="Calibri" w:hAnsi="Calibri" w:cs="Calibri"/>
          <w:color w:val="000000"/>
          <w:sz w:val="24"/>
          <w:szCs w:val="24"/>
        </w:rPr>
        <w:t xml:space="preserve"> atividades do CRMV-RN demandam a utilização de materiais</w:t>
      </w:r>
      <w:r>
        <w:rPr>
          <w:rFonts w:ascii="Calibri" w:eastAsia="Calibri" w:hAnsi="Calibri" w:cs="Calibri"/>
          <w:color w:val="000000"/>
          <w:sz w:val="24"/>
          <w:szCs w:val="24"/>
        </w:rPr>
        <w:t xml:space="preserve"> gráficos</w:t>
      </w:r>
      <w:r w:rsidR="00643691">
        <w:rPr>
          <w:rFonts w:ascii="Calibri" w:eastAsia="Calibri" w:hAnsi="Calibri" w:cs="Calibri"/>
          <w:color w:val="000000"/>
          <w:sz w:val="24"/>
          <w:szCs w:val="24"/>
        </w:rPr>
        <w:t xml:space="preserve"> diversos</w:t>
      </w:r>
      <w:r>
        <w:rPr>
          <w:rFonts w:ascii="Calibri" w:eastAsia="Calibri" w:hAnsi="Calibri" w:cs="Calibri"/>
          <w:color w:val="000000"/>
          <w:sz w:val="24"/>
          <w:szCs w:val="24"/>
        </w:rPr>
        <w:t xml:space="preserve"> </w:t>
      </w:r>
      <w:r>
        <w:rPr>
          <w:rFonts w:ascii="Calibri" w:eastAsia="Calibri" w:hAnsi="Calibri" w:cs="Calibri"/>
          <w:color w:val="000000"/>
          <w:sz w:val="24"/>
          <w:szCs w:val="24"/>
        </w:rPr>
        <w:t>para fins</w:t>
      </w:r>
      <w:r w:rsidR="009A1708">
        <w:rPr>
          <w:rFonts w:ascii="Calibri" w:eastAsia="Calibri" w:hAnsi="Calibri" w:cs="Calibri"/>
          <w:color w:val="000000"/>
          <w:sz w:val="24"/>
          <w:szCs w:val="24"/>
        </w:rPr>
        <w:t xml:space="preserve"> educacionais, institucionais, </w:t>
      </w:r>
      <w:r>
        <w:rPr>
          <w:rFonts w:ascii="Calibri" w:eastAsia="Calibri" w:hAnsi="Calibri" w:cs="Calibri"/>
          <w:color w:val="000000"/>
          <w:sz w:val="24"/>
          <w:szCs w:val="24"/>
        </w:rPr>
        <w:t>de divulgação do Conselho Regional de Medicina Veterinária do Estado do Rio Grande do Norte</w:t>
      </w:r>
      <w:r w:rsidR="009A1708">
        <w:rPr>
          <w:rFonts w:ascii="Calibri" w:eastAsia="Calibri" w:hAnsi="Calibri" w:cs="Calibri"/>
          <w:color w:val="000000"/>
          <w:sz w:val="24"/>
          <w:szCs w:val="24"/>
        </w:rPr>
        <w:t xml:space="preserve"> e de cunho fiscalizatório, nesta aquisição destacam-se: (</w:t>
      </w:r>
      <w:r w:rsidR="00643691">
        <w:rPr>
          <w:rFonts w:ascii="Calibri" w:eastAsia="Calibri" w:hAnsi="Calibri" w:cs="Calibri"/>
          <w:color w:val="000000"/>
          <w:sz w:val="24"/>
          <w:szCs w:val="24"/>
        </w:rPr>
        <w:t>pastas, adesivos para identificar que o estabelecimento foi fiscalizado, livros de anotação de responsabilidade técnica e termos de fiscalização e autos de infração</w:t>
      </w:r>
      <w:r w:rsidR="009A1708">
        <w:rPr>
          <w:rFonts w:ascii="Calibri" w:eastAsia="Calibri" w:hAnsi="Calibri" w:cs="Calibri"/>
          <w:color w:val="000000"/>
          <w:sz w:val="24"/>
          <w:szCs w:val="24"/>
        </w:rPr>
        <w:t>).</w:t>
      </w:r>
      <w:r>
        <w:rPr>
          <w:rFonts w:ascii="Calibri" w:eastAsia="Calibri" w:hAnsi="Calibri" w:cs="Calibri"/>
          <w:color w:val="000000"/>
          <w:sz w:val="24"/>
          <w:szCs w:val="24"/>
        </w:rPr>
        <w:t xml:space="preserve"> </w:t>
      </w:r>
    </w:p>
    <w:p w:rsidR="00BC79A7" w:rsidRDefault="00BC79A7" w:rsidP="00114D06">
      <w:pPr>
        <w:tabs>
          <w:tab w:val="left" w:pos="1134"/>
        </w:tabs>
        <w:suppressAutoHyphens/>
        <w:ind w:left="426"/>
        <w:jc w:val="both"/>
        <w:rPr>
          <w:rFonts w:ascii="Calibri" w:eastAsia="Calibri" w:hAnsi="Calibri" w:cs="Calibri"/>
          <w:color w:val="000000"/>
          <w:sz w:val="24"/>
          <w:szCs w:val="24"/>
        </w:rPr>
      </w:pPr>
    </w:p>
    <w:p w:rsidR="00643691" w:rsidRDefault="00BC79A7" w:rsidP="00114D06">
      <w:pPr>
        <w:tabs>
          <w:tab w:val="left" w:pos="1134"/>
        </w:tabs>
        <w:suppressAutoHyphens/>
        <w:ind w:left="426"/>
        <w:jc w:val="both"/>
        <w:rPr>
          <w:rFonts w:ascii="Calibri" w:eastAsia="Calibri" w:hAnsi="Calibri" w:cs="Calibri"/>
          <w:color w:val="000000"/>
          <w:sz w:val="24"/>
          <w:szCs w:val="24"/>
        </w:rPr>
      </w:pPr>
      <w:r>
        <w:rPr>
          <w:rFonts w:ascii="Calibri" w:eastAsia="Calibri" w:hAnsi="Calibri" w:cs="Calibri"/>
          <w:b/>
          <w:color w:val="000000"/>
          <w:sz w:val="24"/>
          <w:szCs w:val="24"/>
        </w:rPr>
        <w:t xml:space="preserve">2.1.3. </w:t>
      </w:r>
      <w:r w:rsidR="009A1708">
        <w:rPr>
          <w:rFonts w:ascii="Calibri" w:eastAsia="Calibri" w:hAnsi="Calibri" w:cs="Calibri"/>
          <w:color w:val="000000"/>
          <w:sz w:val="24"/>
          <w:szCs w:val="24"/>
        </w:rPr>
        <w:t>Assim, a presente aquisição tem como finalidade repor o estoque desses materiais de acordo com a necessidade do CRMV-RN.</w:t>
      </w:r>
      <w:r>
        <w:rPr>
          <w:rFonts w:ascii="Calibri" w:eastAsia="Calibri" w:hAnsi="Calibri" w:cs="Calibri"/>
          <w:color w:val="000000"/>
          <w:sz w:val="24"/>
          <w:szCs w:val="24"/>
        </w:rPr>
        <w:t xml:space="preserve"> </w:t>
      </w:r>
    </w:p>
    <w:p w:rsidR="000D57C3" w:rsidRPr="00714663" w:rsidRDefault="000D57C3" w:rsidP="00114D06">
      <w:pPr>
        <w:suppressAutoHyphens/>
        <w:jc w:val="both"/>
        <w:rPr>
          <w:rFonts w:ascii="Calibri" w:hAnsi="Calibri" w:cs="Calibri"/>
          <w:color w:val="000000"/>
          <w:sz w:val="24"/>
          <w:szCs w:val="24"/>
          <w:lang w:eastAsia="zh-CN"/>
        </w:rPr>
      </w:pPr>
    </w:p>
    <w:p w:rsidR="00714663" w:rsidRPr="00B44F5F" w:rsidRDefault="00714663" w:rsidP="00714663">
      <w:pPr>
        <w:tabs>
          <w:tab w:val="left" w:pos="709"/>
        </w:tabs>
        <w:suppressAutoHyphens/>
        <w:rPr>
          <w:rFonts w:asciiTheme="minorHAnsi" w:hAnsiTheme="minorHAnsi" w:cstheme="minorHAnsi"/>
          <w:sz w:val="24"/>
          <w:szCs w:val="24"/>
          <w:lang w:eastAsia="zh-CN"/>
        </w:rPr>
      </w:pPr>
      <w:r w:rsidRPr="00B44F5F">
        <w:rPr>
          <w:rFonts w:asciiTheme="minorHAnsi" w:hAnsiTheme="minorHAnsi" w:cstheme="minorHAnsi"/>
          <w:b/>
          <w:sz w:val="24"/>
          <w:szCs w:val="24"/>
          <w:lang w:eastAsia="zh-CN"/>
        </w:rPr>
        <w:t xml:space="preserve">2.2. </w:t>
      </w:r>
      <w:r w:rsidRPr="00B44F5F">
        <w:rPr>
          <w:rFonts w:asciiTheme="minorHAnsi" w:hAnsiTheme="minorHAnsi" w:cstheme="minorHAnsi"/>
          <w:b/>
          <w:sz w:val="24"/>
          <w:szCs w:val="24"/>
          <w:lang w:eastAsia="zh-CN"/>
        </w:rPr>
        <w:tab/>
        <w:t xml:space="preserve">DA CONTRATAÇÂO EXCLUSIVA DE ME/EPP </w:t>
      </w:r>
    </w:p>
    <w:p w:rsidR="00714663" w:rsidRPr="00B44F5F" w:rsidRDefault="00714663" w:rsidP="00714663">
      <w:pPr>
        <w:suppressAutoHyphens/>
        <w:ind w:left="851"/>
        <w:jc w:val="both"/>
        <w:rPr>
          <w:rFonts w:asciiTheme="minorHAnsi" w:hAnsiTheme="minorHAnsi" w:cstheme="minorHAnsi"/>
          <w:sz w:val="24"/>
          <w:szCs w:val="24"/>
          <w:lang w:eastAsia="zh-CN"/>
        </w:rPr>
      </w:pPr>
    </w:p>
    <w:p w:rsidR="00714663" w:rsidRPr="00B44F5F" w:rsidRDefault="00714663" w:rsidP="00714663">
      <w:pPr>
        <w:suppressAutoHyphens/>
        <w:ind w:left="426"/>
        <w:jc w:val="both"/>
        <w:rPr>
          <w:rFonts w:asciiTheme="minorHAnsi" w:hAnsiTheme="minorHAnsi" w:cstheme="minorHAnsi"/>
          <w:b/>
          <w:sz w:val="24"/>
          <w:szCs w:val="24"/>
          <w:lang w:eastAsia="zh-CN"/>
        </w:rPr>
      </w:pPr>
      <w:r w:rsidRPr="00B44F5F">
        <w:rPr>
          <w:rFonts w:asciiTheme="minorHAnsi" w:hAnsiTheme="minorHAnsi" w:cstheme="minorHAnsi"/>
          <w:b/>
          <w:sz w:val="24"/>
          <w:szCs w:val="24"/>
          <w:lang w:eastAsia="zh-CN"/>
        </w:rPr>
        <w:t xml:space="preserve">2.2.1. </w:t>
      </w:r>
      <w:r w:rsidRPr="00B44F5F">
        <w:rPr>
          <w:rFonts w:asciiTheme="minorHAnsi" w:hAnsiTheme="minorHAnsi" w:cstheme="minorHAnsi"/>
          <w:sz w:val="24"/>
          <w:szCs w:val="24"/>
        </w:rPr>
        <w:t xml:space="preserve">De acordo com a Lei Complementar </w:t>
      </w:r>
      <w:proofErr w:type="gramStart"/>
      <w:r w:rsidRPr="00B44F5F">
        <w:rPr>
          <w:rFonts w:asciiTheme="minorHAnsi" w:hAnsiTheme="minorHAnsi" w:cstheme="minorHAnsi"/>
          <w:sz w:val="24"/>
          <w:szCs w:val="24"/>
        </w:rPr>
        <w:t>n.º</w:t>
      </w:r>
      <w:proofErr w:type="gramEnd"/>
      <w:r w:rsidRPr="00B44F5F">
        <w:rPr>
          <w:rFonts w:asciiTheme="minorHAnsi" w:hAnsiTheme="minorHAnsi" w:cstheme="minorHAns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Pr="00B44F5F">
        <w:rPr>
          <w:rFonts w:asciiTheme="minorHAnsi" w:hAnsiTheme="minorHAnsi" w:cstheme="minorHAnsi"/>
          <w:i/>
          <w:sz w:val="24"/>
          <w:szCs w:val="24"/>
        </w:rPr>
        <w:t xml:space="preserve">in </w:t>
      </w:r>
      <w:proofErr w:type="spellStart"/>
      <w:r w:rsidRPr="00B44F5F">
        <w:rPr>
          <w:rFonts w:asciiTheme="minorHAnsi" w:hAnsiTheme="minorHAnsi" w:cstheme="minorHAnsi"/>
          <w:i/>
          <w:sz w:val="24"/>
          <w:szCs w:val="24"/>
        </w:rPr>
        <w:t>verbis</w:t>
      </w:r>
      <w:proofErr w:type="spellEnd"/>
      <w:r w:rsidRPr="00B44F5F">
        <w:rPr>
          <w:rFonts w:asciiTheme="minorHAnsi" w:hAnsiTheme="minorHAnsi" w:cstheme="minorHAnsi"/>
          <w:i/>
          <w:sz w:val="24"/>
          <w:szCs w:val="24"/>
        </w:rPr>
        <w:t>:</w:t>
      </w:r>
    </w:p>
    <w:p w:rsidR="00714663" w:rsidRPr="00B44F5F" w:rsidRDefault="00714663" w:rsidP="00714663">
      <w:pPr>
        <w:suppressAutoHyphens/>
        <w:ind w:left="426"/>
        <w:rPr>
          <w:rFonts w:asciiTheme="minorHAnsi" w:hAnsiTheme="minorHAnsi" w:cstheme="minorHAnsi"/>
          <w:b/>
          <w:sz w:val="24"/>
          <w:szCs w:val="24"/>
          <w:lang w:eastAsia="zh-CN"/>
        </w:rPr>
      </w:pPr>
    </w:p>
    <w:p w:rsidR="00714663" w:rsidRDefault="00714663" w:rsidP="00714663">
      <w:pPr>
        <w:suppressAutoHyphens/>
        <w:ind w:left="1843"/>
        <w:jc w:val="both"/>
        <w:rPr>
          <w:rFonts w:asciiTheme="minorHAnsi" w:hAnsiTheme="minorHAnsi" w:cstheme="minorHAnsi"/>
          <w:color w:val="000000"/>
          <w:sz w:val="24"/>
          <w:szCs w:val="24"/>
          <w:lang w:eastAsia="zh-CN"/>
        </w:rPr>
      </w:pPr>
      <w:r w:rsidRPr="00B44F5F">
        <w:rPr>
          <w:rFonts w:asciiTheme="minorHAnsi" w:hAnsiTheme="minorHAnsi" w:cstheme="minorHAnsi"/>
          <w:color w:val="000000"/>
          <w:sz w:val="24"/>
          <w:szCs w:val="24"/>
          <w:lang w:eastAsia="zh-CN"/>
        </w:rPr>
        <w:t>IV - a licitação for dispensável ou inexigível, nos termos dos </w:t>
      </w:r>
      <w:proofErr w:type="spellStart"/>
      <w:r w:rsidRPr="00B44F5F">
        <w:rPr>
          <w:rFonts w:asciiTheme="minorHAnsi" w:hAnsiTheme="minorHAnsi" w:cstheme="minorHAnsi"/>
          <w:color w:val="000000"/>
          <w:sz w:val="24"/>
          <w:szCs w:val="24"/>
          <w:lang w:eastAsia="zh-CN"/>
        </w:rPr>
        <w:fldChar w:fldCharType="begin"/>
      </w:r>
      <w:r w:rsidRPr="00B44F5F">
        <w:rPr>
          <w:rFonts w:asciiTheme="minorHAnsi" w:hAnsiTheme="minorHAnsi" w:cstheme="minorHAnsi"/>
          <w:color w:val="000000"/>
          <w:sz w:val="24"/>
          <w:szCs w:val="24"/>
          <w:lang w:eastAsia="zh-CN"/>
        </w:rPr>
        <w:instrText xml:space="preserve"> HYPERLINK "http://www.planalto.gov.br/ccivil_03/LEIS/L8666cons.htm" \l "art24" </w:instrText>
      </w:r>
      <w:r w:rsidRPr="00B44F5F">
        <w:rPr>
          <w:rFonts w:asciiTheme="minorHAnsi" w:hAnsiTheme="minorHAnsi" w:cstheme="minorHAnsi"/>
          <w:color w:val="000000"/>
          <w:sz w:val="24"/>
          <w:szCs w:val="24"/>
          <w:lang w:eastAsia="zh-CN"/>
        </w:rPr>
        <w:fldChar w:fldCharType="separate"/>
      </w:r>
      <w:r w:rsidRPr="00B44F5F">
        <w:rPr>
          <w:rFonts w:asciiTheme="minorHAnsi" w:hAnsiTheme="minorHAnsi" w:cstheme="minorHAnsi"/>
          <w:color w:val="0000FF"/>
          <w:sz w:val="24"/>
          <w:szCs w:val="24"/>
          <w:u w:val="single"/>
          <w:lang w:eastAsia="zh-CN"/>
        </w:rPr>
        <w:t>arts</w:t>
      </w:r>
      <w:proofErr w:type="spellEnd"/>
      <w:r w:rsidRPr="00B44F5F">
        <w:rPr>
          <w:rFonts w:asciiTheme="minorHAnsi" w:hAnsiTheme="minorHAnsi" w:cstheme="minorHAnsi"/>
          <w:color w:val="0000FF"/>
          <w:sz w:val="24"/>
          <w:szCs w:val="24"/>
          <w:u w:val="single"/>
          <w:lang w:eastAsia="zh-CN"/>
        </w:rPr>
        <w:t>. 24 e 25 da Lei nº 8.666, de 21 de junho de 1993</w:t>
      </w:r>
      <w:r w:rsidRPr="00B44F5F">
        <w:rPr>
          <w:rFonts w:asciiTheme="minorHAnsi" w:hAnsiTheme="minorHAnsi" w:cstheme="minorHAnsi"/>
          <w:color w:val="000000"/>
          <w:sz w:val="24"/>
          <w:szCs w:val="24"/>
          <w:lang w:eastAsia="zh-CN"/>
        </w:rPr>
        <w:fldChar w:fldCharType="end"/>
      </w:r>
      <w:r w:rsidRPr="00B44F5F">
        <w:rPr>
          <w:rFonts w:asciiTheme="minorHAnsi" w:hAnsiTheme="minorHAnsi" w:cstheme="minorHAnsi"/>
          <w:color w:val="000000"/>
          <w:sz w:val="24"/>
          <w:szCs w:val="24"/>
          <w:lang w:eastAsia="zh-CN"/>
        </w:rPr>
        <w:t>, excetuando-se as dispensas tratadas pelos incisos I e II do art. 24 da mesma Lei, nas quais a compra deverá ser feita preferencialmente de microempresas e empresas de pequeno porte, aplicando-se o disposto no inciso I do art. 48. </w:t>
      </w:r>
    </w:p>
    <w:p w:rsidR="009A1708" w:rsidRPr="00B44F5F" w:rsidRDefault="009A1708" w:rsidP="00714663">
      <w:pPr>
        <w:suppressAutoHyphens/>
        <w:ind w:left="1843"/>
        <w:jc w:val="both"/>
        <w:rPr>
          <w:rFonts w:asciiTheme="minorHAnsi" w:hAnsiTheme="minorHAnsi" w:cstheme="minorHAnsi"/>
          <w:color w:val="000000"/>
          <w:sz w:val="24"/>
          <w:szCs w:val="24"/>
          <w:lang w:eastAsia="zh-CN"/>
        </w:rPr>
      </w:pPr>
    </w:p>
    <w:p w:rsidR="00714663" w:rsidRPr="00B44F5F" w:rsidRDefault="00714663" w:rsidP="00714663">
      <w:pPr>
        <w:jc w:val="both"/>
        <w:rPr>
          <w:rFonts w:asciiTheme="minorHAnsi" w:hAnsiTheme="minorHAnsi" w:cstheme="minorHAnsi"/>
          <w:b/>
          <w:sz w:val="24"/>
          <w:szCs w:val="24"/>
        </w:rPr>
      </w:pPr>
      <w:r w:rsidRPr="00B44F5F">
        <w:rPr>
          <w:rFonts w:asciiTheme="minorHAnsi" w:hAnsiTheme="minorHAnsi" w:cstheme="minorHAnsi"/>
          <w:b/>
          <w:sz w:val="24"/>
          <w:szCs w:val="24"/>
        </w:rPr>
        <w:t xml:space="preserve">2.3. DO INSTRUMENTO CONTRATUAL. </w:t>
      </w:r>
    </w:p>
    <w:p w:rsidR="00714663" w:rsidRPr="00B44F5F" w:rsidRDefault="00714663" w:rsidP="00714663">
      <w:pPr>
        <w:jc w:val="both"/>
        <w:rPr>
          <w:rFonts w:asciiTheme="minorHAnsi" w:hAnsiTheme="minorHAnsi" w:cstheme="minorHAnsi"/>
          <w:b/>
          <w:sz w:val="24"/>
          <w:szCs w:val="24"/>
          <w:highlight w:val="yellow"/>
        </w:rPr>
      </w:pPr>
    </w:p>
    <w:p w:rsidR="00714663" w:rsidRPr="00B44F5F" w:rsidRDefault="00714663" w:rsidP="00714663">
      <w:pPr>
        <w:shd w:val="clear" w:color="auto" w:fill="FFFFFF"/>
        <w:ind w:left="426"/>
        <w:jc w:val="both"/>
        <w:rPr>
          <w:rFonts w:asciiTheme="minorHAnsi" w:hAnsiTheme="minorHAnsi" w:cstheme="minorHAnsi"/>
          <w:sz w:val="24"/>
          <w:szCs w:val="24"/>
        </w:rPr>
      </w:pPr>
      <w:r w:rsidRPr="00B44F5F">
        <w:rPr>
          <w:rFonts w:asciiTheme="minorHAnsi" w:hAnsiTheme="minorHAnsi" w:cstheme="minorHAnsi"/>
          <w:b/>
          <w:sz w:val="24"/>
          <w:szCs w:val="24"/>
        </w:rPr>
        <w:t>2.3.1.</w:t>
      </w:r>
      <w:r w:rsidRPr="00B44F5F">
        <w:rPr>
          <w:rFonts w:asciiTheme="minorHAnsi" w:hAnsiTheme="minorHAnsi" w:cstheme="minorHAnsi"/>
          <w:sz w:val="24"/>
          <w:szCs w:val="24"/>
        </w:rPr>
        <w:t xml:space="preserve"> Considerando os princípios da eficiência e da racionalidade administrativa, com respaldo na possibilidade de contratos serem substituídos pela emissão de nota de </w:t>
      </w:r>
      <w:r w:rsidRPr="00B44F5F">
        <w:rPr>
          <w:rFonts w:asciiTheme="minorHAnsi" w:hAnsiTheme="minorHAnsi" w:cstheme="minorHAnsi"/>
          <w:sz w:val="24"/>
          <w:szCs w:val="24"/>
        </w:rPr>
        <w:lastRenderedPageBreak/>
        <w:t>empenho, na forma do artigo 62, §4º, de Lei 8.666/93, aplicando-se, no que couber, as cláusulas contidas no art. 55, da mesma Lei;</w:t>
      </w:r>
    </w:p>
    <w:p w:rsidR="00714663" w:rsidRPr="00B44F5F" w:rsidRDefault="00714663" w:rsidP="00714663">
      <w:pPr>
        <w:shd w:val="clear" w:color="auto" w:fill="FFFFFF"/>
        <w:ind w:left="426"/>
        <w:jc w:val="both"/>
        <w:rPr>
          <w:rFonts w:asciiTheme="minorHAnsi" w:hAnsiTheme="minorHAnsi" w:cstheme="minorHAnsi"/>
          <w:sz w:val="24"/>
          <w:szCs w:val="24"/>
        </w:rPr>
      </w:pPr>
    </w:p>
    <w:p w:rsidR="00714663" w:rsidRPr="00B44F5F" w:rsidRDefault="00714663" w:rsidP="00714663">
      <w:pPr>
        <w:shd w:val="clear" w:color="auto" w:fill="FFFFFF"/>
        <w:ind w:left="426"/>
        <w:jc w:val="both"/>
        <w:rPr>
          <w:rFonts w:asciiTheme="minorHAnsi" w:hAnsiTheme="minorHAnsi" w:cstheme="minorHAnsi"/>
          <w:sz w:val="24"/>
          <w:szCs w:val="24"/>
        </w:rPr>
      </w:pPr>
      <w:r w:rsidRPr="00B44F5F">
        <w:rPr>
          <w:rFonts w:asciiTheme="minorHAnsi" w:hAnsiTheme="minorHAnsi" w:cstheme="minorHAnsi"/>
          <w:b/>
          <w:sz w:val="24"/>
          <w:szCs w:val="24"/>
        </w:rPr>
        <w:t>2.3.2</w:t>
      </w:r>
      <w:r w:rsidRPr="00B44F5F">
        <w:rPr>
          <w:rFonts w:asciiTheme="minorHAnsi" w:hAnsiTheme="minorHAnsi" w:cstheme="minorHAnsi"/>
          <w:sz w:val="24"/>
          <w:szCs w:val="24"/>
        </w:rPr>
        <w:t>. Considerando, 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714663" w:rsidRPr="00B44F5F" w:rsidRDefault="00714663" w:rsidP="00714663">
      <w:pPr>
        <w:shd w:val="clear" w:color="auto" w:fill="FFFFFF"/>
        <w:ind w:left="426"/>
        <w:jc w:val="both"/>
        <w:rPr>
          <w:rFonts w:asciiTheme="minorHAnsi" w:hAnsiTheme="minorHAnsi" w:cstheme="minorHAnsi"/>
          <w:sz w:val="24"/>
          <w:szCs w:val="24"/>
        </w:rPr>
      </w:pPr>
    </w:p>
    <w:p w:rsidR="00714663" w:rsidRPr="00B44F5F" w:rsidRDefault="00714663" w:rsidP="00714663">
      <w:pPr>
        <w:shd w:val="clear" w:color="auto" w:fill="FFFFFF"/>
        <w:ind w:left="851"/>
        <w:jc w:val="both"/>
        <w:rPr>
          <w:rFonts w:asciiTheme="minorHAnsi" w:hAnsiTheme="minorHAnsi" w:cstheme="minorHAnsi"/>
          <w:sz w:val="24"/>
          <w:szCs w:val="24"/>
        </w:rPr>
      </w:pPr>
      <w:r w:rsidRPr="00B44F5F">
        <w:rPr>
          <w:rFonts w:asciiTheme="minorHAnsi" w:hAnsiTheme="minorHAnsi" w:cstheme="minorHAnsi"/>
          <w:b/>
          <w:sz w:val="24"/>
          <w:szCs w:val="24"/>
        </w:rPr>
        <w:t>2.3.2.1.</w:t>
      </w:r>
      <w:r w:rsidRPr="00B44F5F">
        <w:rPr>
          <w:rFonts w:asciiTheme="minorHAnsi" w:hAnsiTheme="minorHAnsi" w:cstheme="minorHAnsi"/>
          <w:sz w:val="24"/>
          <w:szCs w:val="24"/>
        </w:rPr>
        <w:t xml:space="preserve">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714663" w:rsidRPr="00B44F5F" w:rsidRDefault="00714663" w:rsidP="00714663">
      <w:pPr>
        <w:shd w:val="clear" w:color="auto" w:fill="FFFFFF"/>
        <w:ind w:left="851"/>
        <w:jc w:val="both"/>
        <w:rPr>
          <w:rFonts w:asciiTheme="minorHAnsi" w:hAnsiTheme="minorHAnsi" w:cstheme="minorHAnsi"/>
          <w:sz w:val="24"/>
          <w:szCs w:val="24"/>
        </w:rPr>
      </w:pPr>
    </w:p>
    <w:p w:rsidR="00714663" w:rsidRPr="00B44F5F" w:rsidRDefault="00714663" w:rsidP="00714663">
      <w:pPr>
        <w:shd w:val="clear" w:color="auto" w:fill="FFFFFF"/>
        <w:ind w:left="425"/>
        <w:jc w:val="both"/>
        <w:rPr>
          <w:rFonts w:asciiTheme="minorHAnsi" w:hAnsiTheme="minorHAnsi" w:cstheme="minorHAnsi"/>
          <w:b/>
          <w:color w:val="333333"/>
          <w:sz w:val="24"/>
          <w:szCs w:val="24"/>
        </w:rPr>
      </w:pPr>
      <w:r w:rsidRPr="00B44F5F">
        <w:rPr>
          <w:rFonts w:asciiTheme="minorHAnsi" w:hAnsiTheme="minorHAnsi" w:cstheme="minorHAnsi"/>
          <w:b/>
          <w:sz w:val="24"/>
          <w:szCs w:val="24"/>
        </w:rPr>
        <w:t>2.3.3.</w:t>
      </w:r>
      <w:r w:rsidRPr="00B44F5F">
        <w:rPr>
          <w:rFonts w:asciiTheme="minorHAnsi" w:hAnsiTheme="minorHAnsi" w:cstheme="minorHAnsi"/>
          <w:sz w:val="24"/>
          <w:szCs w:val="24"/>
        </w:rPr>
        <w:t xml:space="preserve"> Considerando ainda, que as garantias ofertadas pelos fabricantes assim como previstas na Lei 8.078/90, que dispõe sobre a proteção do consumidor e dá outras providências, são, por imposição legal, vinculadas ao fornecimento do (s) bem (</w:t>
      </w:r>
      <w:proofErr w:type="spellStart"/>
      <w:r w:rsidRPr="00B44F5F">
        <w:rPr>
          <w:rFonts w:asciiTheme="minorHAnsi" w:hAnsiTheme="minorHAnsi" w:cstheme="minorHAnsi"/>
          <w:sz w:val="24"/>
          <w:szCs w:val="24"/>
        </w:rPr>
        <w:t>ens</w:t>
      </w:r>
      <w:proofErr w:type="spellEnd"/>
      <w:r w:rsidRPr="00B44F5F">
        <w:rPr>
          <w:rFonts w:asciiTheme="minorHAnsi" w:hAnsiTheme="minorHAnsi" w:cstheme="minorHAnsi"/>
          <w:sz w:val="24"/>
          <w:szCs w:val="24"/>
        </w:rPr>
        <w:t xml:space="preserve">), ou seja, </w:t>
      </w:r>
      <w:r w:rsidRPr="00B44F5F">
        <w:rPr>
          <w:rFonts w:asciiTheme="minorHAnsi" w:hAnsiTheme="minorHAnsi" w:cstheme="minorHAnsi"/>
          <w:b/>
          <w:sz w:val="24"/>
          <w:szCs w:val="24"/>
        </w:rPr>
        <w:t>não impossibilita a substituir do contrato por uma nota de empenho.</w:t>
      </w:r>
      <w:r w:rsidRPr="00B44F5F">
        <w:rPr>
          <w:rFonts w:asciiTheme="minorHAnsi" w:hAnsiTheme="minorHAnsi" w:cstheme="minorHAnsi"/>
          <w:b/>
          <w:color w:val="333333"/>
          <w:sz w:val="24"/>
          <w:szCs w:val="24"/>
        </w:rPr>
        <w:t xml:space="preserve"> </w:t>
      </w:r>
    </w:p>
    <w:p w:rsidR="00714663" w:rsidRPr="00B44F5F" w:rsidRDefault="00714663" w:rsidP="00714663">
      <w:pPr>
        <w:shd w:val="clear" w:color="auto" w:fill="FFFFFF"/>
        <w:ind w:left="425"/>
        <w:jc w:val="both"/>
        <w:rPr>
          <w:rFonts w:asciiTheme="minorHAnsi" w:hAnsiTheme="minorHAnsi" w:cstheme="minorHAnsi"/>
          <w:b/>
          <w:color w:val="333333"/>
          <w:sz w:val="24"/>
          <w:szCs w:val="24"/>
        </w:rPr>
      </w:pPr>
    </w:p>
    <w:p w:rsidR="00714663" w:rsidRPr="00B44F5F" w:rsidRDefault="00714663" w:rsidP="00714663">
      <w:pPr>
        <w:shd w:val="clear" w:color="auto" w:fill="FFFFFF"/>
        <w:ind w:left="425"/>
        <w:jc w:val="both"/>
        <w:rPr>
          <w:rFonts w:asciiTheme="minorHAnsi" w:hAnsiTheme="minorHAnsi" w:cstheme="minorHAnsi"/>
          <w:b/>
          <w:sz w:val="24"/>
          <w:szCs w:val="24"/>
        </w:rPr>
      </w:pPr>
      <w:r w:rsidRPr="00B44F5F">
        <w:rPr>
          <w:rFonts w:asciiTheme="minorHAnsi" w:hAnsiTheme="minorHAnsi" w:cstheme="minorHAnsi"/>
          <w:b/>
          <w:sz w:val="24"/>
          <w:szCs w:val="24"/>
        </w:rPr>
        <w:t>2.3.4.</w:t>
      </w:r>
      <w:r w:rsidRPr="00B44F5F">
        <w:rPr>
          <w:rFonts w:asciiTheme="minorHAnsi" w:hAnsiTheme="minorHAnsi" w:cstheme="minorHAnsi"/>
          <w:sz w:val="24"/>
          <w:szCs w:val="24"/>
        </w:rPr>
        <w:t xml:space="preserve"> </w:t>
      </w:r>
      <w:r w:rsidRPr="00B44F5F">
        <w:rPr>
          <w:rFonts w:asciiTheme="minorHAnsi" w:hAnsiTheme="minorHAnsi" w:cstheme="minorHAnsi"/>
          <w:b/>
          <w:sz w:val="24"/>
          <w:szCs w:val="24"/>
        </w:rPr>
        <w:t>Sendo assim,</w:t>
      </w:r>
      <w:r w:rsidRPr="00B44F5F">
        <w:rPr>
          <w:rFonts w:asciiTheme="minorHAnsi" w:hAnsiTheme="minorHAnsi" w:cstheme="minorHAnsi"/>
          <w:sz w:val="24"/>
          <w:szCs w:val="24"/>
        </w:rPr>
        <w:t xml:space="preserve"> </w:t>
      </w:r>
      <w:r w:rsidRPr="00B44F5F">
        <w:rPr>
          <w:rFonts w:asciiTheme="minorHAnsi" w:hAnsiTheme="minorHAnsi" w:cstheme="minorHAnsi"/>
          <w:b/>
          <w:sz w:val="24"/>
          <w:szCs w:val="24"/>
        </w:rPr>
        <w:t>as contratações para o fornecimento de bens para entrega imediata e integral, circunstanciadas no art. 24, inciso II, da Lei nº 8.666/1993, poderão ser formalizadas por meio de nota de empenho.</w:t>
      </w:r>
    </w:p>
    <w:p w:rsidR="00714663" w:rsidRPr="00B44F5F" w:rsidRDefault="00714663" w:rsidP="00714663">
      <w:pPr>
        <w:shd w:val="clear" w:color="auto" w:fill="FFFFFF"/>
        <w:ind w:left="426"/>
        <w:jc w:val="both"/>
        <w:rPr>
          <w:rFonts w:asciiTheme="minorHAnsi" w:hAnsiTheme="minorHAnsi" w:cstheme="minorHAnsi"/>
          <w:sz w:val="24"/>
          <w:szCs w:val="24"/>
          <w:highlight w:val="yellow"/>
        </w:rPr>
      </w:pPr>
      <w:r w:rsidRPr="00B44F5F">
        <w:rPr>
          <w:rFonts w:asciiTheme="minorHAnsi" w:hAnsiTheme="minorHAnsi" w:cstheme="minorHAnsi"/>
          <w:sz w:val="24"/>
          <w:szCs w:val="24"/>
          <w:highlight w:val="yellow"/>
        </w:rPr>
        <w:t xml:space="preserve"> </w:t>
      </w:r>
    </w:p>
    <w:p w:rsidR="00714663" w:rsidRPr="00B44F5F" w:rsidRDefault="00714663" w:rsidP="00714663">
      <w:pPr>
        <w:jc w:val="both"/>
        <w:rPr>
          <w:rFonts w:asciiTheme="minorHAnsi" w:hAnsiTheme="minorHAnsi" w:cstheme="minorHAnsi"/>
          <w:b/>
          <w:sz w:val="24"/>
          <w:szCs w:val="24"/>
        </w:rPr>
      </w:pPr>
      <w:r w:rsidRPr="00B44F5F">
        <w:rPr>
          <w:rFonts w:asciiTheme="minorHAnsi" w:hAnsiTheme="minorHAnsi" w:cstheme="minorHAnsi"/>
          <w:b/>
          <w:sz w:val="24"/>
          <w:szCs w:val="24"/>
        </w:rPr>
        <w:t>2.4. DO LEVANTAMENTO DAS NECESSIDADES E NÃO OCORRÊNCIA DE FRAGMENTAÇÃO</w:t>
      </w:r>
    </w:p>
    <w:p w:rsidR="00714663" w:rsidRPr="00B44F5F" w:rsidRDefault="00714663" w:rsidP="00714663">
      <w:pPr>
        <w:rPr>
          <w:rFonts w:asciiTheme="minorHAnsi" w:hAnsiTheme="minorHAnsi" w:cstheme="minorHAnsi"/>
          <w:b/>
          <w:sz w:val="24"/>
          <w:szCs w:val="24"/>
        </w:rPr>
      </w:pPr>
    </w:p>
    <w:p w:rsidR="00714663" w:rsidRPr="00B44F5F" w:rsidRDefault="00714663" w:rsidP="00714663">
      <w:pPr>
        <w:ind w:left="567"/>
        <w:jc w:val="both"/>
        <w:rPr>
          <w:rFonts w:asciiTheme="minorHAnsi" w:hAnsiTheme="minorHAnsi" w:cstheme="minorHAnsi"/>
          <w:sz w:val="24"/>
          <w:szCs w:val="24"/>
        </w:rPr>
      </w:pPr>
      <w:r w:rsidRPr="00B44F5F">
        <w:rPr>
          <w:rFonts w:asciiTheme="minorHAnsi" w:hAnsiTheme="minorHAnsi" w:cstheme="minorHAnsi"/>
          <w:b/>
          <w:sz w:val="24"/>
          <w:szCs w:val="24"/>
        </w:rPr>
        <w:t>2.4.1.</w:t>
      </w:r>
      <w:r w:rsidRPr="00B44F5F">
        <w:rPr>
          <w:rFonts w:asciiTheme="minorHAnsi" w:hAnsiTheme="minorHAnsi" w:cstheme="minorHAnsi"/>
          <w:sz w:val="24"/>
          <w:szCs w:val="24"/>
        </w:rPr>
        <w:t xml:space="preserve"> Os produtos indicados neste instrumento visam atender à necessidade para todo o exercício financeiro, buscando o enquadramento dos materiais de uma mesma espécie, de modo a evitar o fracionamento de despesas de mesma natureza.</w:t>
      </w:r>
    </w:p>
    <w:p w:rsidR="00714663" w:rsidRPr="00B44F5F" w:rsidRDefault="00714663" w:rsidP="00714663">
      <w:pPr>
        <w:ind w:left="567"/>
        <w:jc w:val="both"/>
        <w:rPr>
          <w:rFonts w:asciiTheme="minorHAnsi" w:hAnsiTheme="minorHAnsi" w:cstheme="minorHAnsi"/>
          <w:sz w:val="24"/>
          <w:szCs w:val="24"/>
        </w:rPr>
      </w:pPr>
    </w:p>
    <w:p w:rsidR="00714663" w:rsidRPr="00B44F5F" w:rsidRDefault="00714663" w:rsidP="00714663">
      <w:pPr>
        <w:ind w:left="567"/>
        <w:jc w:val="both"/>
        <w:rPr>
          <w:rFonts w:asciiTheme="minorHAnsi" w:hAnsiTheme="minorHAnsi" w:cstheme="minorHAnsi"/>
          <w:sz w:val="24"/>
          <w:szCs w:val="24"/>
        </w:rPr>
      </w:pPr>
      <w:r w:rsidRPr="00B44F5F">
        <w:rPr>
          <w:rFonts w:asciiTheme="minorHAnsi" w:hAnsiTheme="minorHAnsi" w:cstheme="minorHAnsi"/>
          <w:b/>
          <w:sz w:val="24"/>
          <w:szCs w:val="24"/>
        </w:rPr>
        <w:t xml:space="preserve">2.4.2. </w:t>
      </w:r>
      <w:r w:rsidRPr="00B44F5F">
        <w:rPr>
          <w:rFonts w:asciiTheme="minorHAnsi" w:hAnsiTheme="minorHAnsi" w:cstheme="minorHAnsi"/>
          <w:sz w:val="24"/>
          <w:szCs w:val="24"/>
        </w:rPr>
        <w:t>Desta forma, caso ocorra uma nova aquisição de materiais, será observado o limite estabelecido no art. 24, inciso II, da Lei nº 8.666/1993.</w:t>
      </w:r>
    </w:p>
    <w:p w:rsidR="00714663" w:rsidRPr="00D92E8B" w:rsidRDefault="00714663" w:rsidP="00714663">
      <w:pPr>
        <w:ind w:left="426"/>
        <w:jc w:val="both"/>
        <w:rPr>
          <w:rFonts w:asciiTheme="minorHAnsi" w:hAnsiTheme="minorHAnsi" w:cstheme="minorHAnsi"/>
          <w:sz w:val="24"/>
          <w:szCs w:val="24"/>
        </w:rPr>
      </w:pPr>
    </w:p>
    <w:p w:rsidR="00714663" w:rsidRPr="00D92E8B" w:rsidRDefault="00714663" w:rsidP="00714663">
      <w:pPr>
        <w:jc w:val="both"/>
        <w:rPr>
          <w:rFonts w:asciiTheme="minorHAnsi" w:hAnsiTheme="minorHAnsi" w:cstheme="minorHAnsi"/>
          <w:b/>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DA HABILITAÇÃO JURÍDICA E DA REGULARIDADE FÍSICA E DECLARAÇÃO</w:t>
      </w:r>
    </w:p>
    <w:p w:rsidR="00714663" w:rsidRPr="00D92E8B" w:rsidRDefault="00714663" w:rsidP="00714663">
      <w:pPr>
        <w:jc w:val="both"/>
        <w:rPr>
          <w:rFonts w:asciiTheme="minorHAnsi" w:hAnsiTheme="minorHAnsi" w:cstheme="minorHAnsi"/>
          <w:b/>
          <w:sz w:val="24"/>
          <w:szCs w:val="24"/>
        </w:rPr>
      </w:pPr>
    </w:p>
    <w:p w:rsidR="00714663" w:rsidRPr="00D92E8B" w:rsidRDefault="00714663" w:rsidP="00714663">
      <w:pPr>
        <w:ind w:left="426"/>
        <w:jc w:val="both"/>
        <w:rPr>
          <w:rFonts w:asciiTheme="minorHAnsi" w:hAnsiTheme="minorHAnsi" w:cstheme="minorHAnsi"/>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 </w:t>
      </w:r>
      <w:r w:rsidRPr="00D92E8B">
        <w:rPr>
          <w:rFonts w:asciiTheme="minorHAnsi" w:hAnsiTheme="minorHAnsi" w:cstheme="minorHAnsi"/>
          <w:sz w:val="24"/>
          <w:szCs w:val="24"/>
        </w:rPr>
        <w:t>No procedimento de contratação, ainda que por dispensa, será necessário que a futura contratada apresente o seguinte.</w:t>
      </w:r>
    </w:p>
    <w:p w:rsidR="00714663" w:rsidRPr="00D92E8B" w:rsidRDefault="00714663" w:rsidP="00714663">
      <w:pPr>
        <w:jc w:val="both"/>
        <w:rPr>
          <w:rFonts w:asciiTheme="minorHAnsi" w:hAnsiTheme="minorHAnsi" w:cstheme="minorHAnsi"/>
          <w:sz w:val="24"/>
          <w:szCs w:val="24"/>
        </w:rPr>
      </w:pPr>
    </w:p>
    <w:p w:rsidR="00714663" w:rsidRPr="00D92E8B" w:rsidRDefault="00714663" w:rsidP="00714663">
      <w:pPr>
        <w:ind w:left="993"/>
        <w:jc w:val="both"/>
        <w:rPr>
          <w:rFonts w:asciiTheme="minorHAnsi" w:hAnsiTheme="minorHAnsi" w:cstheme="minorHAnsi"/>
          <w:b/>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.1.1. </w:t>
      </w:r>
      <w:r w:rsidRPr="00D92E8B">
        <w:rPr>
          <w:rFonts w:asciiTheme="minorHAnsi" w:hAnsiTheme="minorHAnsi" w:cstheme="minorHAnsi"/>
          <w:sz w:val="24"/>
          <w:szCs w:val="24"/>
        </w:rPr>
        <w:t>Habilitação jurídica;</w:t>
      </w:r>
    </w:p>
    <w:p w:rsidR="00714663" w:rsidRPr="00D92E8B" w:rsidRDefault="00714663" w:rsidP="00714663">
      <w:pPr>
        <w:ind w:left="993"/>
        <w:jc w:val="both"/>
        <w:rPr>
          <w:rFonts w:asciiTheme="minorHAnsi" w:hAnsiTheme="minorHAnsi" w:cstheme="minorHAnsi"/>
          <w:b/>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.1.2. </w:t>
      </w:r>
      <w:r w:rsidRPr="00D92E8B">
        <w:rPr>
          <w:rFonts w:asciiTheme="minorHAnsi" w:hAnsiTheme="minorHAnsi" w:cstheme="minorHAnsi"/>
          <w:sz w:val="24"/>
          <w:szCs w:val="24"/>
        </w:rPr>
        <w:t>Certidão negativa de débitos trabalhistas;</w:t>
      </w:r>
    </w:p>
    <w:p w:rsidR="00714663" w:rsidRPr="00D92E8B" w:rsidRDefault="00714663" w:rsidP="00714663">
      <w:pPr>
        <w:ind w:left="993"/>
        <w:jc w:val="both"/>
        <w:rPr>
          <w:rFonts w:asciiTheme="minorHAnsi" w:hAnsiTheme="minorHAnsi" w:cstheme="minorHAnsi"/>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.1.3. </w:t>
      </w:r>
      <w:r w:rsidRPr="00D92E8B">
        <w:rPr>
          <w:rFonts w:asciiTheme="minorHAnsi" w:hAnsiTheme="minorHAnsi" w:cstheme="minorHAnsi"/>
          <w:sz w:val="24"/>
          <w:szCs w:val="24"/>
        </w:rPr>
        <w:t>Certidão de Regularidade do FGTS;</w:t>
      </w:r>
    </w:p>
    <w:p w:rsidR="00714663" w:rsidRPr="00D92E8B" w:rsidRDefault="00714663" w:rsidP="00714663">
      <w:pPr>
        <w:ind w:left="993"/>
        <w:jc w:val="both"/>
        <w:rPr>
          <w:rFonts w:asciiTheme="minorHAnsi" w:hAnsiTheme="minorHAnsi" w:cstheme="minorHAnsi"/>
          <w:sz w:val="24"/>
          <w:szCs w:val="24"/>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.1.4. </w:t>
      </w:r>
      <w:r w:rsidRPr="00D92E8B">
        <w:rPr>
          <w:rFonts w:asciiTheme="minorHAnsi" w:hAnsiTheme="minorHAnsi" w:cstheme="minorHAnsi"/>
          <w:sz w:val="24"/>
          <w:szCs w:val="24"/>
        </w:rPr>
        <w:t>Certidão Fiscal e Previdenciária-PGFN;</w:t>
      </w:r>
    </w:p>
    <w:p w:rsidR="00714663" w:rsidRDefault="00714663" w:rsidP="00714663">
      <w:pPr>
        <w:ind w:left="993"/>
        <w:jc w:val="both"/>
        <w:rPr>
          <w:rFonts w:asciiTheme="minorHAnsi" w:hAnsiTheme="minorHAnsi" w:cstheme="minorHAnsi"/>
          <w:sz w:val="24"/>
          <w:szCs w:val="24"/>
          <w:lang w:val="pt-PT"/>
        </w:rPr>
      </w:pPr>
      <w:r>
        <w:rPr>
          <w:rFonts w:asciiTheme="minorHAnsi" w:hAnsiTheme="minorHAnsi" w:cstheme="minorHAnsi"/>
          <w:b/>
          <w:sz w:val="24"/>
          <w:szCs w:val="24"/>
        </w:rPr>
        <w:t>2.5</w:t>
      </w:r>
      <w:r w:rsidRPr="00D92E8B">
        <w:rPr>
          <w:rFonts w:asciiTheme="minorHAnsi" w:hAnsiTheme="minorHAnsi" w:cstheme="minorHAnsi"/>
          <w:b/>
          <w:sz w:val="24"/>
          <w:szCs w:val="24"/>
        </w:rPr>
        <w:t xml:space="preserve">.1.5. </w:t>
      </w:r>
      <w:r w:rsidRPr="00D92E8B">
        <w:rPr>
          <w:rFonts w:asciiTheme="minorHAnsi" w:hAnsiTheme="minorHAnsi" w:cstheme="minorHAnsi"/>
          <w:sz w:val="24"/>
          <w:szCs w:val="24"/>
        </w:rPr>
        <w:t xml:space="preserve">Declaração de que não emprega menor, salvo na condição de aprendiz, a partir de quatorze anos, nos termos do </w:t>
      </w:r>
      <w:r w:rsidRPr="00D92E8B">
        <w:rPr>
          <w:rFonts w:asciiTheme="minorHAnsi" w:hAnsiTheme="minorHAnsi" w:cstheme="minorHAnsi"/>
          <w:sz w:val="24"/>
          <w:szCs w:val="24"/>
          <w:lang w:val="pt-PT"/>
        </w:rPr>
        <w:t xml:space="preserve">inciso XXXIII, art. 7º, da Constituição Federal. </w:t>
      </w:r>
    </w:p>
    <w:p w:rsidR="000D57C3" w:rsidRDefault="000D57C3" w:rsidP="00114D06">
      <w:pPr>
        <w:suppressAutoHyphens/>
        <w:jc w:val="both"/>
        <w:rPr>
          <w:rFonts w:ascii="Calibri" w:hAnsi="Calibri" w:cs="Calibri"/>
          <w:b/>
          <w:sz w:val="24"/>
          <w:szCs w:val="24"/>
          <w:lang w:eastAsia="zh-CN"/>
        </w:rPr>
      </w:pPr>
    </w:p>
    <w:p w:rsidR="009A1708" w:rsidRPr="00714663" w:rsidRDefault="009A1708" w:rsidP="00114D06">
      <w:pPr>
        <w:suppressAutoHyphens/>
        <w:jc w:val="both"/>
        <w:rPr>
          <w:rFonts w:ascii="Calibri" w:hAnsi="Calibri" w:cs="Calibri"/>
          <w:b/>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suppressAutoHyphens/>
              <w:snapToGrid w:val="0"/>
              <w:ind w:right="-70"/>
              <w:rPr>
                <w:rFonts w:ascii="Calibri" w:eastAsia="Arial" w:hAnsi="Calibri" w:cs="Calibri"/>
                <w:b/>
                <w:bCs/>
                <w:sz w:val="24"/>
                <w:szCs w:val="24"/>
                <w:highlight w:val="yellow"/>
                <w:lang w:val="pt-PT" w:eastAsia="zh-CN"/>
              </w:rPr>
            </w:pPr>
            <w:r w:rsidRPr="00714663">
              <w:rPr>
                <w:rFonts w:ascii="Calibri" w:eastAsia="Arial" w:hAnsi="Calibri" w:cs="Calibri"/>
                <w:b/>
                <w:bCs/>
                <w:sz w:val="24"/>
                <w:szCs w:val="24"/>
                <w:lang w:val="pt-PT" w:eastAsia="zh-CN"/>
              </w:rPr>
              <w:lastRenderedPageBreak/>
              <w:t>3 – DOS QUANTITATIVOS  E DAS ESPECIFICAÇÕES</w:t>
            </w:r>
          </w:p>
        </w:tc>
      </w:tr>
    </w:tbl>
    <w:p w:rsidR="000D57C3" w:rsidRDefault="000D57C3" w:rsidP="00114D06">
      <w:pPr>
        <w:autoSpaceDE w:val="0"/>
        <w:jc w:val="both"/>
        <w:rPr>
          <w:rFonts w:ascii="Calibri" w:hAnsi="Calibri" w:cs="Calibri"/>
          <w:sz w:val="24"/>
          <w:szCs w:val="24"/>
          <w:highlight w:val="yellow"/>
        </w:rPr>
      </w:pPr>
    </w:p>
    <w:tbl>
      <w:tblPr>
        <w:tblW w:w="9142"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97"/>
        <w:gridCol w:w="731"/>
        <w:gridCol w:w="596"/>
        <w:gridCol w:w="4667"/>
        <w:gridCol w:w="1417"/>
        <w:gridCol w:w="1134"/>
      </w:tblGrid>
      <w:tr w:rsidR="00714663" w:rsidRPr="00C219CA" w:rsidTr="00714663">
        <w:trPr>
          <w:trHeight w:val="227"/>
        </w:trPr>
        <w:tc>
          <w:tcPr>
            <w:tcW w:w="597" w:type="dxa"/>
            <w:shd w:val="clear" w:color="auto" w:fill="D9D9D9"/>
            <w:vAlign w:val="center"/>
            <w:hideMark/>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ITEM</w:t>
            </w:r>
          </w:p>
        </w:tc>
        <w:tc>
          <w:tcPr>
            <w:tcW w:w="731" w:type="dxa"/>
            <w:shd w:val="clear" w:color="auto" w:fill="D9D9D9"/>
            <w:vAlign w:val="center"/>
            <w:hideMark/>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UND</w:t>
            </w:r>
          </w:p>
        </w:tc>
        <w:tc>
          <w:tcPr>
            <w:tcW w:w="596" w:type="dxa"/>
            <w:shd w:val="clear" w:color="auto" w:fill="D9D9D9"/>
            <w:vAlign w:val="center"/>
            <w:hideMark/>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QTD</w:t>
            </w:r>
          </w:p>
        </w:tc>
        <w:tc>
          <w:tcPr>
            <w:tcW w:w="4667" w:type="dxa"/>
            <w:shd w:val="clear" w:color="auto" w:fill="D9D9D9"/>
            <w:vAlign w:val="center"/>
            <w:hideMark/>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DESCRIÇÃO DOS EQUIPAMENTOS</w:t>
            </w:r>
          </w:p>
        </w:tc>
        <w:tc>
          <w:tcPr>
            <w:tcW w:w="1417" w:type="dxa"/>
            <w:shd w:val="clear" w:color="auto" w:fill="D9D9D9"/>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Valor Unitário</w:t>
            </w:r>
          </w:p>
        </w:tc>
        <w:tc>
          <w:tcPr>
            <w:tcW w:w="1134" w:type="dxa"/>
            <w:shd w:val="clear" w:color="auto" w:fill="D9D9D9"/>
          </w:tcPr>
          <w:p w:rsidR="00714663" w:rsidRPr="00C219CA" w:rsidRDefault="00714663" w:rsidP="005508E6">
            <w:pPr>
              <w:jc w:val="center"/>
              <w:rPr>
                <w:rFonts w:asciiTheme="minorHAnsi" w:hAnsiTheme="minorHAnsi" w:cstheme="minorHAnsi"/>
                <w:b/>
              </w:rPr>
            </w:pPr>
            <w:r w:rsidRPr="00C219CA">
              <w:rPr>
                <w:rFonts w:asciiTheme="minorHAnsi" w:hAnsiTheme="minorHAnsi" w:cstheme="minorHAnsi"/>
                <w:b/>
              </w:rPr>
              <w:t>Valor Total</w:t>
            </w:r>
          </w:p>
        </w:tc>
      </w:tr>
      <w:tr w:rsidR="00714663" w:rsidRPr="00C219CA" w:rsidTr="00714663">
        <w:trPr>
          <w:trHeight w:val="467"/>
        </w:trPr>
        <w:tc>
          <w:tcPr>
            <w:tcW w:w="597"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1</w:t>
            </w:r>
          </w:p>
        </w:tc>
        <w:tc>
          <w:tcPr>
            <w:tcW w:w="731" w:type="dxa"/>
            <w:shd w:val="clear" w:color="000000" w:fill="FFFFFF"/>
            <w:vAlign w:val="center"/>
          </w:tcPr>
          <w:p w:rsidR="00714663" w:rsidRPr="00C219CA" w:rsidRDefault="00714663" w:rsidP="005508E6">
            <w:pPr>
              <w:jc w:val="center"/>
              <w:rPr>
                <w:rFonts w:asciiTheme="minorHAnsi" w:hAnsiTheme="minorHAnsi" w:cstheme="minorHAnsi"/>
              </w:rPr>
            </w:pPr>
            <w:proofErr w:type="spellStart"/>
            <w:r w:rsidRPr="00C219CA">
              <w:rPr>
                <w:rFonts w:asciiTheme="minorHAnsi" w:hAnsiTheme="minorHAnsi" w:cstheme="minorHAnsi"/>
              </w:rPr>
              <w:t>Un</w:t>
            </w:r>
            <w:proofErr w:type="spellEnd"/>
          </w:p>
        </w:tc>
        <w:tc>
          <w:tcPr>
            <w:tcW w:w="596"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500</w:t>
            </w:r>
          </w:p>
        </w:tc>
        <w:tc>
          <w:tcPr>
            <w:tcW w:w="4667" w:type="dxa"/>
            <w:shd w:val="clear" w:color="000000" w:fill="FFFFFF"/>
            <w:vAlign w:val="center"/>
          </w:tcPr>
          <w:p w:rsidR="00714663" w:rsidRPr="00C219CA" w:rsidRDefault="00714663" w:rsidP="005508E6">
            <w:pPr>
              <w:jc w:val="both"/>
              <w:rPr>
                <w:rFonts w:asciiTheme="minorHAnsi" w:hAnsiTheme="minorHAnsi" w:cstheme="minorHAnsi"/>
                <w:shd w:val="clear" w:color="auto" w:fill="FFFFFF"/>
              </w:rPr>
            </w:pPr>
            <w:r w:rsidRPr="00C219CA">
              <w:rPr>
                <w:rFonts w:asciiTheme="minorHAnsi" w:hAnsiTheme="minorHAnsi" w:cstheme="minorHAnsi"/>
                <w:shd w:val="clear" w:color="auto" w:fill="FFFFFF"/>
              </w:rPr>
              <w:t>Livro de Responsabilidade Técnica (</w:t>
            </w:r>
            <w:r w:rsidRPr="00C219CA">
              <w:rPr>
                <w:rFonts w:asciiTheme="minorHAnsi" w:hAnsiTheme="minorHAnsi" w:cstheme="minorHAnsi"/>
              </w:rPr>
              <w:t xml:space="preserve">Capa: Tamanho: 42 </w:t>
            </w:r>
            <w:proofErr w:type="gramStart"/>
            <w:r w:rsidRPr="00C219CA">
              <w:rPr>
                <w:rFonts w:asciiTheme="minorHAnsi" w:hAnsiTheme="minorHAnsi" w:cstheme="minorHAnsi"/>
              </w:rPr>
              <w:t>x</w:t>
            </w:r>
            <w:proofErr w:type="gramEnd"/>
            <w:r w:rsidRPr="00C219CA">
              <w:rPr>
                <w:rFonts w:asciiTheme="minorHAnsi" w:hAnsiTheme="minorHAnsi" w:cstheme="minorHAnsi"/>
              </w:rPr>
              <w:t xml:space="preserve"> 29.5cm. Cor: 1x0 (VERDE). Material: </w:t>
            </w:r>
            <w:proofErr w:type="spellStart"/>
            <w:r w:rsidRPr="00C219CA">
              <w:rPr>
                <w:rFonts w:asciiTheme="minorHAnsi" w:hAnsiTheme="minorHAnsi" w:cstheme="minorHAnsi"/>
              </w:rPr>
              <w:t>Couche</w:t>
            </w:r>
            <w:proofErr w:type="spellEnd"/>
            <w:r w:rsidRPr="00C219CA">
              <w:rPr>
                <w:rFonts w:asciiTheme="minorHAnsi" w:hAnsiTheme="minorHAnsi" w:cstheme="minorHAnsi"/>
              </w:rPr>
              <w:t xml:space="preserve"> 170g laminado Bopp brilho. Miolo 01: </w:t>
            </w:r>
            <w:proofErr w:type="gramStart"/>
            <w:r w:rsidRPr="00C219CA">
              <w:rPr>
                <w:rFonts w:asciiTheme="minorHAnsi" w:hAnsiTheme="minorHAnsi" w:cstheme="minorHAnsi"/>
              </w:rPr>
              <w:t>01 folha</w:t>
            </w:r>
            <w:proofErr w:type="gramEnd"/>
            <w:r w:rsidRPr="00C219CA">
              <w:rPr>
                <w:rFonts w:asciiTheme="minorHAnsi" w:hAnsiTheme="minorHAnsi" w:cstheme="minorHAnsi"/>
              </w:rPr>
              <w:t xml:space="preserve">. Impressão frente e verso. Cor: 1x1 na Tinta preta; Material: Reciclado 240g. Miolo 02: </w:t>
            </w:r>
            <w:proofErr w:type="gramStart"/>
            <w:r w:rsidRPr="00C219CA">
              <w:rPr>
                <w:rFonts w:asciiTheme="minorHAnsi" w:hAnsiTheme="minorHAnsi" w:cstheme="minorHAnsi"/>
              </w:rPr>
              <w:t>01 folha</w:t>
            </w:r>
            <w:proofErr w:type="gramEnd"/>
            <w:r w:rsidRPr="00C219CA">
              <w:rPr>
                <w:rFonts w:asciiTheme="minorHAnsi" w:hAnsiTheme="minorHAnsi" w:cstheme="minorHAnsi"/>
              </w:rPr>
              <w:t>. Impressão frente e verso. Cor: 1x1 na Tinta preta; Material: Off Set 75g. Miolo 03: 100 páginas, impressão frente e verso. Cor: 1x1 na tinta Preta; Material: Off Set 75g. Páginas frontais numeradas sequencialmente de 01 a 50 (modelo livro ata). Prova digital. Acabamento em Hot-</w:t>
            </w:r>
            <w:proofErr w:type="spellStart"/>
            <w:r w:rsidRPr="00C219CA">
              <w:rPr>
                <w:rFonts w:asciiTheme="minorHAnsi" w:hAnsiTheme="minorHAnsi" w:cstheme="minorHAnsi"/>
              </w:rPr>
              <w:t>Melt</w:t>
            </w:r>
            <w:proofErr w:type="spellEnd"/>
            <w:r w:rsidRPr="00C219CA">
              <w:rPr>
                <w:rFonts w:asciiTheme="minorHAnsi" w:hAnsiTheme="minorHAnsi" w:cstheme="minorHAnsi"/>
              </w:rPr>
              <w:t xml:space="preserve"> Saída em CTP). </w:t>
            </w:r>
          </w:p>
        </w:tc>
        <w:tc>
          <w:tcPr>
            <w:tcW w:w="1417"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c>
          <w:tcPr>
            <w:tcW w:w="1134"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r>
      <w:tr w:rsidR="00714663" w:rsidRPr="00C219CA" w:rsidTr="00714663">
        <w:trPr>
          <w:trHeight w:val="467"/>
        </w:trPr>
        <w:tc>
          <w:tcPr>
            <w:tcW w:w="597"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2</w:t>
            </w:r>
          </w:p>
        </w:tc>
        <w:tc>
          <w:tcPr>
            <w:tcW w:w="731" w:type="dxa"/>
            <w:shd w:val="clear" w:color="000000" w:fill="FFFFFF"/>
            <w:vAlign w:val="center"/>
          </w:tcPr>
          <w:p w:rsidR="00714663" w:rsidRPr="00C219CA" w:rsidRDefault="00714663" w:rsidP="005508E6">
            <w:pPr>
              <w:jc w:val="center"/>
              <w:rPr>
                <w:rFonts w:asciiTheme="minorHAnsi" w:hAnsiTheme="minorHAnsi" w:cstheme="minorHAnsi"/>
              </w:rPr>
            </w:pPr>
            <w:proofErr w:type="spellStart"/>
            <w:r w:rsidRPr="00C219CA">
              <w:rPr>
                <w:rFonts w:asciiTheme="minorHAnsi" w:hAnsiTheme="minorHAnsi" w:cstheme="minorHAnsi"/>
              </w:rPr>
              <w:t>Un</w:t>
            </w:r>
            <w:proofErr w:type="spellEnd"/>
          </w:p>
        </w:tc>
        <w:tc>
          <w:tcPr>
            <w:tcW w:w="596"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1.000</w:t>
            </w:r>
          </w:p>
        </w:tc>
        <w:tc>
          <w:tcPr>
            <w:tcW w:w="4667" w:type="dxa"/>
            <w:shd w:val="clear" w:color="000000" w:fill="FFFFFF"/>
            <w:vAlign w:val="center"/>
          </w:tcPr>
          <w:p w:rsidR="00714663" w:rsidRPr="00C219CA" w:rsidRDefault="00714663" w:rsidP="005508E6">
            <w:pPr>
              <w:pStyle w:val="Default0"/>
              <w:rPr>
                <w:rFonts w:asciiTheme="minorHAnsi" w:hAnsiTheme="minorHAnsi" w:cstheme="minorHAnsi"/>
                <w:color w:val="auto"/>
                <w:sz w:val="20"/>
                <w:szCs w:val="20"/>
              </w:rPr>
            </w:pPr>
            <w:r w:rsidRPr="00C219CA">
              <w:rPr>
                <w:rFonts w:asciiTheme="minorHAnsi" w:hAnsiTheme="minorHAnsi" w:cstheme="minorHAnsi"/>
                <w:color w:val="auto"/>
                <w:sz w:val="20"/>
                <w:szCs w:val="20"/>
              </w:rPr>
              <w:t xml:space="preserve">Tamanho: Pasta Aberta 45 </w:t>
            </w:r>
            <w:proofErr w:type="gramStart"/>
            <w:r w:rsidRPr="00C219CA">
              <w:rPr>
                <w:rFonts w:asciiTheme="minorHAnsi" w:hAnsiTheme="minorHAnsi" w:cstheme="minorHAnsi"/>
                <w:color w:val="auto"/>
                <w:sz w:val="20"/>
                <w:szCs w:val="20"/>
              </w:rPr>
              <w:t>X</w:t>
            </w:r>
            <w:proofErr w:type="gramEnd"/>
            <w:r w:rsidRPr="00C219CA">
              <w:rPr>
                <w:rFonts w:asciiTheme="minorHAnsi" w:hAnsiTheme="minorHAnsi" w:cstheme="minorHAnsi"/>
                <w:color w:val="auto"/>
                <w:sz w:val="20"/>
                <w:szCs w:val="20"/>
              </w:rPr>
              <w:t xml:space="preserve"> 31 cm; Cor: 4x0 em Cartão Tríplex 300g, laminação Bopp brilho (frente). Saída em CTP Prova. Tamanho: Bolsa 13 </w:t>
            </w:r>
            <w:proofErr w:type="gramStart"/>
            <w:r w:rsidRPr="00C219CA">
              <w:rPr>
                <w:rFonts w:asciiTheme="minorHAnsi" w:hAnsiTheme="minorHAnsi" w:cstheme="minorHAnsi"/>
                <w:color w:val="auto"/>
                <w:sz w:val="20"/>
                <w:szCs w:val="20"/>
              </w:rPr>
              <w:t>X</w:t>
            </w:r>
            <w:proofErr w:type="gramEnd"/>
            <w:r w:rsidRPr="00C219CA">
              <w:rPr>
                <w:rFonts w:asciiTheme="minorHAnsi" w:hAnsiTheme="minorHAnsi" w:cstheme="minorHAnsi"/>
                <w:color w:val="auto"/>
                <w:sz w:val="20"/>
                <w:szCs w:val="20"/>
              </w:rPr>
              <w:t xml:space="preserve"> 21 cm, sem impressão em Cartão Tríplex 300g. Corte Especial/Vinco. Dobrado Manual colado. </w:t>
            </w:r>
          </w:p>
          <w:p w:rsidR="00714663" w:rsidRPr="00C219CA" w:rsidRDefault="00714663" w:rsidP="005508E6">
            <w:pPr>
              <w:pStyle w:val="Default0"/>
              <w:rPr>
                <w:rFonts w:asciiTheme="minorHAnsi" w:hAnsiTheme="minorHAnsi" w:cstheme="minorHAnsi"/>
                <w:color w:val="auto"/>
                <w:sz w:val="20"/>
                <w:szCs w:val="20"/>
              </w:rPr>
            </w:pPr>
            <w:r w:rsidRPr="00C219CA">
              <w:rPr>
                <w:rFonts w:asciiTheme="minorHAnsi" w:hAnsiTheme="minorHAnsi" w:cstheme="minorHAnsi"/>
                <w:color w:val="auto"/>
                <w:sz w:val="20"/>
                <w:szCs w:val="20"/>
              </w:rPr>
              <w:t xml:space="preserve">Incluso: Bloco de Anotações com 05 folhas. Tamanho: 21 </w:t>
            </w:r>
            <w:proofErr w:type="gramStart"/>
            <w:r w:rsidRPr="00C219CA">
              <w:rPr>
                <w:rFonts w:asciiTheme="minorHAnsi" w:hAnsiTheme="minorHAnsi" w:cstheme="minorHAnsi"/>
                <w:color w:val="auto"/>
                <w:sz w:val="20"/>
                <w:szCs w:val="20"/>
              </w:rPr>
              <w:t>x</w:t>
            </w:r>
            <w:proofErr w:type="gramEnd"/>
            <w:r w:rsidRPr="00C219CA">
              <w:rPr>
                <w:rFonts w:asciiTheme="minorHAnsi" w:hAnsiTheme="minorHAnsi" w:cstheme="minorHAnsi"/>
                <w:color w:val="auto"/>
                <w:sz w:val="20"/>
                <w:szCs w:val="20"/>
              </w:rPr>
              <w:t xml:space="preserve"> 29,7 cm; Cor: 1x0 verde bandeira em Papel </w:t>
            </w:r>
            <w:proofErr w:type="spellStart"/>
            <w:r w:rsidRPr="00C219CA">
              <w:rPr>
                <w:rFonts w:asciiTheme="minorHAnsi" w:hAnsiTheme="minorHAnsi" w:cstheme="minorHAnsi"/>
                <w:color w:val="auto"/>
                <w:sz w:val="20"/>
                <w:szCs w:val="20"/>
              </w:rPr>
              <w:t>Off-set</w:t>
            </w:r>
            <w:proofErr w:type="spellEnd"/>
            <w:r w:rsidRPr="00C219CA">
              <w:rPr>
                <w:rFonts w:asciiTheme="minorHAnsi" w:hAnsiTheme="minorHAnsi" w:cstheme="minorHAnsi"/>
                <w:color w:val="auto"/>
                <w:sz w:val="20"/>
                <w:szCs w:val="20"/>
              </w:rPr>
              <w:t xml:space="preserve"> 75 g, impressão só frente. Saída em CTP. Prova, colado. - Os blocos de anotações deverão ser colocados dentro da pasta, na quantidade de 01 bloco por pasta. </w:t>
            </w:r>
          </w:p>
        </w:tc>
        <w:tc>
          <w:tcPr>
            <w:tcW w:w="1417"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c>
          <w:tcPr>
            <w:tcW w:w="1134"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r>
      <w:tr w:rsidR="00714663" w:rsidRPr="00C219CA" w:rsidTr="00714663">
        <w:trPr>
          <w:trHeight w:val="467"/>
        </w:trPr>
        <w:tc>
          <w:tcPr>
            <w:tcW w:w="597"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3</w:t>
            </w:r>
          </w:p>
        </w:tc>
        <w:tc>
          <w:tcPr>
            <w:tcW w:w="731" w:type="dxa"/>
            <w:shd w:val="clear" w:color="000000" w:fill="FFFFFF"/>
            <w:vAlign w:val="center"/>
          </w:tcPr>
          <w:p w:rsidR="00714663" w:rsidRPr="00C219CA" w:rsidRDefault="00714663" w:rsidP="005508E6">
            <w:pPr>
              <w:jc w:val="center"/>
              <w:rPr>
                <w:rFonts w:asciiTheme="minorHAnsi" w:hAnsiTheme="minorHAnsi" w:cstheme="minorHAnsi"/>
              </w:rPr>
            </w:pPr>
            <w:proofErr w:type="spellStart"/>
            <w:r w:rsidRPr="00C219CA">
              <w:rPr>
                <w:rFonts w:asciiTheme="minorHAnsi" w:hAnsiTheme="minorHAnsi" w:cstheme="minorHAnsi"/>
              </w:rPr>
              <w:t>Un</w:t>
            </w:r>
            <w:proofErr w:type="spellEnd"/>
          </w:p>
        </w:tc>
        <w:tc>
          <w:tcPr>
            <w:tcW w:w="596"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2.000</w:t>
            </w:r>
          </w:p>
        </w:tc>
        <w:tc>
          <w:tcPr>
            <w:tcW w:w="4667" w:type="dxa"/>
            <w:shd w:val="clear" w:color="000000" w:fill="FFFFFF"/>
            <w:vAlign w:val="center"/>
          </w:tcPr>
          <w:p w:rsidR="00714663" w:rsidRPr="00C219CA" w:rsidRDefault="00714663" w:rsidP="005508E6">
            <w:pPr>
              <w:jc w:val="both"/>
              <w:rPr>
                <w:rFonts w:asciiTheme="minorHAnsi" w:hAnsiTheme="minorHAnsi" w:cstheme="minorHAnsi"/>
                <w:shd w:val="clear" w:color="auto" w:fill="FFFFFF"/>
              </w:rPr>
            </w:pPr>
            <w:r w:rsidRPr="00C219CA">
              <w:rPr>
                <w:rFonts w:asciiTheme="minorHAnsi" w:hAnsiTheme="minorHAnsi" w:cstheme="minorHAnsi"/>
                <w:shd w:val="clear" w:color="auto" w:fill="FFFFFF"/>
              </w:rPr>
              <w:t>Adesivo (</w:t>
            </w:r>
            <w:r w:rsidRPr="00C219CA">
              <w:rPr>
                <w:rFonts w:asciiTheme="minorHAnsi" w:hAnsiTheme="minorHAnsi" w:cstheme="minorHAnsi"/>
              </w:rPr>
              <w:t xml:space="preserve">Finalização e impressão: 20 </w:t>
            </w:r>
            <w:proofErr w:type="gramStart"/>
            <w:r w:rsidRPr="00C219CA">
              <w:rPr>
                <w:rFonts w:asciiTheme="minorHAnsi" w:hAnsiTheme="minorHAnsi" w:cstheme="minorHAnsi"/>
              </w:rPr>
              <w:t>x</w:t>
            </w:r>
            <w:proofErr w:type="gramEnd"/>
            <w:r w:rsidRPr="00C219CA">
              <w:rPr>
                <w:rFonts w:asciiTheme="minorHAnsi" w:hAnsiTheme="minorHAnsi" w:cstheme="minorHAnsi"/>
              </w:rPr>
              <w:t xml:space="preserve"> 14 cm; Impressão: Policromia + Branco; Vinil: Auto adesivo Removível em vinil de alta resistência, tipo blackout- R5000 </w:t>
            </w:r>
            <w:proofErr w:type="spellStart"/>
            <w:r w:rsidRPr="00C219CA">
              <w:rPr>
                <w:rFonts w:asciiTheme="minorHAnsi" w:hAnsiTheme="minorHAnsi" w:cstheme="minorHAnsi"/>
              </w:rPr>
              <w:t>Fasson</w:t>
            </w:r>
            <w:proofErr w:type="spellEnd"/>
            <w:r w:rsidRPr="00C219CA">
              <w:rPr>
                <w:rFonts w:asciiTheme="minorHAnsi" w:hAnsiTheme="minorHAnsi" w:cstheme="minorHAnsi"/>
              </w:rPr>
              <w:t xml:space="preserve">; Acabamento: Meio Corte com Faca Especial. Tiragem única). </w:t>
            </w:r>
          </w:p>
        </w:tc>
        <w:tc>
          <w:tcPr>
            <w:tcW w:w="1417"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c>
          <w:tcPr>
            <w:tcW w:w="1134"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r>
      <w:tr w:rsidR="00714663" w:rsidRPr="00C219CA" w:rsidTr="00714663">
        <w:trPr>
          <w:trHeight w:val="467"/>
        </w:trPr>
        <w:tc>
          <w:tcPr>
            <w:tcW w:w="597"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4</w:t>
            </w:r>
          </w:p>
        </w:tc>
        <w:tc>
          <w:tcPr>
            <w:tcW w:w="731" w:type="dxa"/>
            <w:shd w:val="clear" w:color="000000" w:fill="FFFFFF"/>
            <w:vAlign w:val="center"/>
          </w:tcPr>
          <w:p w:rsidR="00714663" w:rsidRPr="00C219CA" w:rsidRDefault="00714663" w:rsidP="005508E6">
            <w:pPr>
              <w:jc w:val="center"/>
              <w:rPr>
                <w:rFonts w:asciiTheme="minorHAnsi" w:hAnsiTheme="minorHAnsi" w:cstheme="minorHAnsi"/>
              </w:rPr>
            </w:pPr>
            <w:proofErr w:type="spellStart"/>
            <w:r w:rsidRPr="00C219CA">
              <w:rPr>
                <w:rFonts w:asciiTheme="minorHAnsi" w:hAnsiTheme="minorHAnsi" w:cstheme="minorHAnsi"/>
              </w:rPr>
              <w:t>Un</w:t>
            </w:r>
            <w:proofErr w:type="spellEnd"/>
          </w:p>
        </w:tc>
        <w:tc>
          <w:tcPr>
            <w:tcW w:w="596"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12</w:t>
            </w:r>
          </w:p>
        </w:tc>
        <w:tc>
          <w:tcPr>
            <w:tcW w:w="4667" w:type="dxa"/>
            <w:shd w:val="clear" w:color="000000" w:fill="FFFFFF"/>
            <w:vAlign w:val="center"/>
          </w:tcPr>
          <w:p w:rsidR="00714663" w:rsidRPr="00C219CA" w:rsidRDefault="00714663" w:rsidP="005508E6">
            <w:pPr>
              <w:jc w:val="both"/>
              <w:rPr>
                <w:rFonts w:asciiTheme="minorHAnsi" w:hAnsiTheme="minorHAnsi" w:cstheme="minorHAnsi"/>
                <w:shd w:val="clear" w:color="auto" w:fill="FFFFFF"/>
              </w:rPr>
            </w:pPr>
            <w:r w:rsidRPr="00C219CA">
              <w:rPr>
                <w:rFonts w:asciiTheme="minorHAnsi" w:hAnsiTheme="minorHAnsi" w:cstheme="minorHAnsi"/>
                <w:shd w:val="clear" w:color="auto" w:fill="FFFFFF"/>
              </w:rPr>
              <w:t xml:space="preserve">Formulário de Fiscalização (Termo de Fiscalização) </w:t>
            </w:r>
            <w:r w:rsidRPr="00C219CA">
              <w:rPr>
                <w:rFonts w:asciiTheme="minorHAnsi" w:hAnsiTheme="minorHAnsi" w:cstheme="minorHAnsi"/>
              </w:rPr>
              <w:t xml:space="preserve">- Finalização e impressão: 21 </w:t>
            </w:r>
            <w:proofErr w:type="gramStart"/>
            <w:r w:rsidRPr="00C219CA">
              <w:rPr>
                <w:rFonts w:asciiTheme="minorHAnsi" w:hAnsiTheme="minorHAnsi" w:cstheme="minorHAnsi"/>
              </w:rPr>
              <w:t>x</w:t>
            </w:r>
            <w:proofErr w:type="gramEnd"/>
            <w:r w:rsidRPr="00C219CA">
              <w:rPr>
                <w:rFonts w:asciiTheme="minorHAnsi" w:hAnsiTheme="minorHAnsi" w:cstheme="minorHAnsi"/>
              </w:rPr>
              <w:t xml:space="preserve"> 30 cm - fechado / 50 x 2 vias com picote sem numeração; Impressão: Policromia; Papel: Alto </w:t>
            </w:r>
            <w:proofErr w:type="spellStart"/>
            <w:r w:rsidRPr="00C219CA">
              <w:rPr>
                <w:rFonts w:asciiTheme="minorHAnsi" w:hAnsiTheme="minorHAnsi" w:cstheme="minorHAnsi"/>
              </w:rPr>
              <w:t>Copiativo</w:t>
            </w:r>
            <w:proofErr w:type="spellEnd"/>
            <w:r w:rsidRPr="00C219CA">
              <w:rPr>
                <w:rFonts w:asciiTheme="minorHAnsi" w:hAnsiTheme="minorHAnsi" w:cstheme="minorHAnsi"/>
              </w:rPr>
              <w:t xml:space="preserve">; 53gr; Acabamento: Alceado com capa e contracapa, com pico-te, colagem de blocos, grampeado. Duas tiragens.  </w:t>
            </w:r>
          </w:p>
        </w:tc>
        <w:tc>
          <w:tcPr>
            <w:tcW w:w="1417"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c>
          <w:tcPr>
            <w:tcW w:w="1134"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r>
      <w:tr w:rsidR="00714663" w:rsidRPr="00C219CA" w:rsidTr="00714663">
        <w:trPr>
          <w:trHeight w:val="467"/>
        </w:trPr>
        <w:tc>
          <w:tcPr>
            <w:tcW w:w="597"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5</w:t>
            </w:r>
          </w:p>
        </w:tc>
        <w:tc>
          <w:tcPr>
            <w:tcW w:w="731" w:type="dxa"/>
            <w:shd w:val="clear" w:color="000000" w:fill="FFFFFF"/>
            <w:vAlign w:val="center"/>
          </w:tcPr>
          <w:p w:rsidR="00714663" w:rsidRPr="00C219CA" w:rsidRDefault="00714663" w:rsidP="005508E6">
            <w:pPr>
              <w:jc w:val="center"/>
              <w:rPr>
                <w:rFonts w:asciiTheme="minorHAnsi" w:hAnsiTheme="minorHAnsi" w:cstheme="minorHAnsi"/>
              </w:rPr>
            </w:pPr>
            <w:proofErr w:type="spellStart"/>
            <w:r w:rsidRPr="00C219CA">
              <w:rPr>
                <w:rFonts w:asciiTheme="minorHAnsi" w:hAnsiTheme="minorHAnsi" w:cstheme="minorHAnsi"/>
              </w:rPr>
              <w:t>Un</w:t>
            </w:r>
            <w:proofErr w:type="spellEnd"/>
          </w:p>
        </w:tc>
        <w:tc>
          <w:tcPr>
            <w:tcW w:w="596" w:type="dxa"/>
            <w:shd w:val="clear" w:color="000000" w:fill="FFFFFF"/>
            <w:vAlign w:val="center"/>
          </w:tcPr>
          <w:p w:rsidR="00714663" w:rsidRPr="00C219CA" w:rsidRDefault="00714663" w:rsidP="005508E6">
            <w:pPr>
              <w:jc w:val="center"/>
              <w:rPr>
                <w:rFonts w:asciiTheme="minorHAnsi" w:hAnsiTheme="minorHAnsi" w:cstheme="minorHAnsi"/>
              </w:rPr>
            </w:pPr>
            <w:r w:rsidRPr="00C219CA">
              <w:rPr>
                <w:rFonts w:asciiTheme="minorHAnsi" w:hAnsiTheme="minorHAnsi" w:cstheme="minorHAnsi"/>
              </w:rPr>
              <w:t>06</w:t>
            </w:r>
          </w:p>
        </w:tc>
        <w:tc>
          <w:tcPr>
            <w:tcW w:w="4667" w:type="dxa"/>
            <w:shd w:val="clear" w:color="000000" w:fill="FFFFFF"/>
            <w:vAlign w:val="center"/>
          </w:tcPr>
          <w:p w:rsidR="00714663" w:rsidRPr="00C219CA" w:rsidRDefault="00714663" w:rsidP="005508E6">
            <w:pPr>
              <w:jc w:val="both"/>
              <w:rPr>
                <w:rFonts w:asciiTheme="minorHAnsi" w:hAnsiTheme="minorHAnsi" w:cstheme="minorHAnsi"/>
                <w:shd w:val="clear" w:color="auto" w:fill="FFFFFF"/>
              </w:rPr>
            </w:pPr>
            <w:r w:rsidRPr="00C219CA">
              <w:rPr>
                <w:rFonts w:asciiTheme="minorHAnsi" w:hAnsiTheme="minorHAnsi" w:cstheme="minorHAnsi"/>
                <w:shd w:val="clear" w:color="auto" w:fill="FFFFFF"/>
              </w:rPr>
              <w:t xml:space="preserve">Formulário de Fiscalização (Autos de Infração) </w:t>
            </w:r>
            <w:r w:rsidRPr="00C219CA">
              <w:rPr>
                <w:rFonts w:asciiTheme="minorHAnsi" w:hAnsiTheme="minorHAnsi" w:cstheme="minorHAnsi"/>
              </w:rPr>
              <w:t xml:space="preserve">- Finalização e impressão: 21 </w:t>
            </w:r>
            <w:proofErr w:type="gramStart"/>
            <w:r w:rsidRPr="00C219CA">
              <w:rPr>
                <w:rFonts w:asciiTheme="minorHAnsi" w:hAnsiTheme="minorHAnsi" w:cstheme="minorHAnsi"/>
              </w:rPr>
              <w:t>x</w:t>
            </w:r>
            <w:proofErr w:type="gramEnd"/>
            <w:r w:rsidRPr="00C219CA">
              <w:rPr>
                <w:rFonts w:asciiTheme="minorHAnsi" w:hAnsiTheme="minorHAnsi" w:cstheme="minorHAnsi"/>
              </w:rPr>
              <w:t xml:space="preserve"> 30 cm - fechado / 50 x 2 vias com picote sem numeração; Impressão: Policromia; Papel: Alto </w:t>
            </w:r>
            <w:proofErr w:type="spellStart"/>
            <w:r w:rsidRPr="00C219CA">
              <w:rPr>
                <w:rFonts w:asciiTheme="minorHAnsi" w:hAnsiTheme="minorHAnsi" w:cstheme="minorHAnsi"/>
              </w:rPr>
              <w:t>Copiativo</w:t>
            </w:r>
            <w:proofErr w:type="spellEnd"/>
            <w:r w:rsidRPr="00C219CA">
              <w:rPr>
                <w:rFonts w:asciiTheme="minorHAnsi" w:hAnsiTheme="minorHAnsi" w:cstheme="minorHAnsi"/>
              </w:rPr>
              <w:t xml:space="preserve">; 53gr; Acabamento: Alceado com capa e contracapa, com pico-te, colagem de blocos, grampeado. Duas tiragens.  </w:t>
            </w:r>
          </w:p>
        </w:tc>
        <w:tc>
          <w:tcPr>
            <w:tcW w:w="1417"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c>
          <w:tcPr>
            <w:tcW w:w="1134" w:type="dxa"/>
            <w:shd w:val="clear" w:color="000000" w:fill="FFFFFF"/>
          </w:tcPr>
          <w:p w:rsidR="00714663" w:rsidRPr="00C219CA" w:rsidRDefault="00714663" w:rsidP="005508E6">
            <w:pPr>
              <w:shd w:val="clear" w:color="auto" w:fill="FFFFFF"/>
              <w:jc w:val="both"/>
              <w:rPr>
                <w:rFonts w:asciiTheme="minorHAnsi" w:hAnsiTheme="minorHAnsi" w:cstheme="minorHAnsi"/>
                <w:b/>
                <w:bCs/>
                <w:u w:val="single"/>
              </w:rPr>
            </w:pPr>
          </w:p>
        </w:tc>
      </w:tr>
    </w:tbl>
    <w:p w:rsidR="00600A5D" w:rsidRPr="00714663" w:rsidRDefault="00990BF8" w:rsidP="00990BF8">
      <w:pPr>
        <w:autoSpaceDE w:val="0"/>
        <w:ind w:firstLine="708"/>
        <w:jc w:val="both"/>
        <w:rPr>
          <w:rFonts w:ascii="Calibri" w:hAnsi="Calibri" w:cs="Calibri"/>
          <w:sz w:val="22"/>
          <w:szCs w:val="22"/>
        </w:rPr>
      </w:pPr>
      <w:proofErr w:type="spellStart"/>
      <w:r w:rsidRPr="00714663">
        <w:rPr>
          <w:rFonts w:ascii="Calibri" w:hAnsi="Calibri" w:cs="Calibri"/>
          <w:sz w:val="22"/>
          <w:szCs w:val="22"/>
        </w:rPr>
        <w:t>Obs</w:t>
      </w:r>
      <w:proofErr w:type="spellEnd"/>
      <w:r w:rsidRPr="00714663">
        <w:rPr>
          <w:rFonts w:ascii="Calibri" w:hAnsi="Calibri" w:cs="Calibri"/>
          <w:sz w:val="22"/>
          <w:szCs w:val="22"/>
        </w:rPr>
        <w:t>: Deverão ser apresentadas amostras dos materiais, após será emitida ordem de execução.</w:t>
      </w:r>
    </w:p>
    <w:p w:rsidR="00990BF8" w:rsidRPr="00714663" w:rsidRDefault="00990BF8" w:rsidP="00114D06">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suppressAutoHyphens/>
              <w:snapToGrid w:val="0"/>
              <w:ind w:right="-70"/>
              <w:jc w:val="both"/>
              <w:rPr>
                <w:rFonts w:ascii="Calibri" w:eastAsia="Arial" w:hAnsi="Calibri" w:cs="Calibri"/>
                <w:b/>
                <w:bCs/>
                <w:sz w:val="24"/>
                <w:szCs w:val="24"/>
                <w:lang w:val="pt-PT" w:eastAsia="zh-CN"/>
              </w:rPr>
            </w:pPr>
            <w:r w:rsidRPr="00714663">
              <w:rPr>
                <w:rFonts w:ascii="Calibri" w:eastAsia="Arial" w:hAnsi="Calibri" w:cs="Calibri"/>
                <w:b/>
                <w:bCs/>
                <w:sz w:val="24"/>
                <w:szCs w:val="24"/>
                <w:lang w:val="pt-PT" w:eastAsia="zh-CN"/>
              </w:rPr>
              <w:t>4 – DA FORMA DE FORNECIMENTO, DO LOCAL DE ENTREGA, DO PRAZO DE ENTREGA E DO RECEBIMENTO</w:t>
            </w:r>
          </w:p>
        </w:tc>
      </w:tr>
    </w:tbl>
    <w:p w:rsidR="000D57C3" w:rsidRPr="00714663" w:rsidRDefault="000D57C3" w:rsidP="00114D06">
      <w:pPr>
        <w:tabs>
          <w:tab w:val="left" w:pos="567"/>
        </w:tabs>
        <w:suppressAutoHyphens/>
        <w:ind w:left="11"/>
        <w:jc w:val="both"/>
        <w:rPr>
          <w:rFonts w:ascii="Calibri" w:hAnsi="Calibri" w:cs="Calibri"/>
          <w:sz w:val="24"/>
          <w:szCs w:val="24"/>
          <w:lang w:eastAsia="zh-CN"/>
        </w:rPr>
      </w:pPr>
    </w:p>
    <w:p w:rsidR="00D82348" w:rsidRPr="00714663" w:rsidRDefault="00D82348" w:rsidP="00114D06">
      <w:pPr>
        <w:tabs>
          <w:tab w:val="left" w:pos="567"/>
        </w:tabs>
        <w:ind w:left="11"/>
        <w:jc w:val="both"/>
        <w:rPr>
          <w:rFonts w:ascii="Calibri" w:hAnsi="Calibri" w:cs="Calibri"/>
          <w:sz w:val="24"/>
          <w:szCs w:val="24"/>
        </w:rPr>
      </w:pPr>
      <w:r w:rsidRPr="00714663">
        <w:rPr>
          <w:rFonts w:ascii="Calibri" w:hAnsi="Calibri" w:cs="Calibri"/>
          <w:b/>
          <w:sz w:val="24"/>
          <w:szCs w:val="24"/>
        </w:rPr>
        <w:t>4.1.</w:t>
      </w:r>
      <w:r w:rsidRPr="00714663">
        <w:rPr>
          <w:rFonts w:ascii="Calibri" w:hAnsi="Calibri" w:cs="Calibri"/>
          <w:sz w:val="24"/>
          <w:szCs w:val="24"/>
        </w:rPr>
        <w:tab/>
        <w:t>A forma de fornecimento dar-se-á com a entrega integral do bem (art. 55, inc. II c/</w:t>
      </w:r>
      <w:proofErr w:type="gramStart"/>
      <w:r w:rsidRPr="00714663">
        <w:rPr>
          <w:rFonts w:ascii="Calibri" w:hAnsi="Calibri" w:cs="Calibri"/>
          <w:sz w:val="24"/>
          <w:szCs w:val="24"/>
        </w:rPr>
        <w:t>c</w:t>
      </w:r>
      <w:proofErr w:type="gramEnd"/>
      <w:r w:rsidRPr="00714663">
        <w:rPr>
          <w:rFonts w:ascii="Calibri" w:hAnsi="Calibri" w:cs="Calibri"/>
          <w:sz w:val="24"/>
          <w:szCs w:val="24"/>
        </w:rPr>
        <w:t xml:space="preserve"> art. 6º, inc. III, da Lei nº 8.666/93).</w:t>
      </w:r>
    </w:p>
    <w:p w:rsidR="00D82348" w:rsidRPr="00714663" w:rsidRDefault="00D82348" w:rsidP="00114D06">
      <w:pPr>
        <w:tabs>
          <w:tab w:val="left" w:pos="567"/>
        </w:tabs>
        <w:ind w:left="11"/>
        <w:jc w:val="both"/>
        <w:rPr>
          <w:rFonts w:ascii="Calibri" w:hAnsi="Calibri" w:cs="Calibri"/>
          <w:sz w:val="24"/>
          <w:szCs w:val="24"/>
        </w:rPr>
      </w:pPr>
    </w:p>
    <w:p w:rsidR="00D82348" w:rsidRPr="00714663" w:rsidRDefault="00D82348" w:rsidP="00114D06">
      <w:pPr>
        <w:tabs>
          <w:tab w:val="left" w:pos="567"/>
        </w:tabs>
        <w:ind w:left="11"/>
        <w:jc w:val="both"/>
        <w:rPr>
          <w:rFonts w:ascii="Calibri" w:hAnsi="Calibri" w:cs="Calibri"/>
          <w:sz w:val="24"/>
          <w:szCs w:val="24"/>
        </w:rPr>
      </w:pPr>
      <w:r w:rsidRPr="00714663">
        <w:rPr>
          <w:rFonts w:ascii="Calibri" w:hAnsi="Calibri" w:cs="Calibri"/>
          <w:b/>
          <w:sz w:val="24"/>
          <w:szCs w:val="24"/>
        </w:rPr>
        <w:lastRenderedPageBreak/>
        <w:t>4.2.</w:t>
      </w:r>
      <w:r w:rsidR="00EC4D55" w:rsidRPr="00714663">
        <w:rPr>
          <w:rFonts w:ascii="Calibri" w:hAnsi="Calibri" w:cs="Calibri"/>
          <w:sz w:val="24"/>
          <w:szCs w:val="24"/>
        </w:rPr>
        <w:tab/>
        <w:t xml:space="preserve">Os </w:t>
      </w:r>
      <w:r w:rsidRPr="00714663">
        <w:rPr>
          <w:rFonts w:ascii="Calibri" w:hAnsi="Calibri" w:cs="Calibri"/>
          <w:sz w:val="24"/>
          <w:szCs w:val="24"/>
        </w:rPr>
        <w:t xml:space="preserve">materiais deverão ser entregues no Conselho Regional de Medicina Veterinária do Estado do Rio Grande do Norte, localizado na Rua </w:t>
      </w:r>
      <w:r w:rsidR="00112613">
        <w:rPr>
          <w:rFonts w:ascii="Calibri" w:hAnsi="Calibri" w:cs="Calibri"/>
          <w:sz w:val="24"/>
          <w:szCs w:val="24"/>
        </w:rPr>
        <w:t>Padre Raimundo Brasil</w:t>
      </w:r>
      <w:r w:rsidRPr="00714663">
        <w:rPr>
          <w:rFonts w:ascii="Calibri" w:hAnsi="Calibri" w:cs="Calibri"/>
          <w:sz w:val="24"/>
          <w:szCs w:val="24"/>
        </w:rPr>
        <w:t xml:space="preserve">, </w:t>
      </w:r>
      <w:r w:rsidR="00112613">
        <w:rPr>
          <w:rFonts w:ascii="Calibri" w:hAnsi="Calibri" w:cs="Calibri"/>
          <w:sz w:val="24"/>
          <w:szCs w:val="24"/>
        </w:rPr>
        <w:t>1411,</w:t>
      </w:r>
      <w:r w:rsidRPr="00714663">
        <w:rPr>
          <w:rFonts w:ascii="Calibri" w:hAnsi="Calibri" w:cs="Calibri"/>
          <w:sz w:val="24"/>
          <w:szCs w:val="24"/>
        </w:rPr>
        <w:t xml:space="preserve"> </w:t>
      </w:r>
      <w:r w:rsidR="00112613">
        <w:rPr>
          <w:rFonts w:ascii="Calibri" w:hAnsi="Calibri" w:cs="Calibri"/>
          <w:sz w:val="24"/>
          <w:szCs w:val="24"/>
        </w:rPr>
        <w:t>Nova Descoberta - Natal/RN - CEP: 59.075-10</w:t>
      </w:r>
      <w:r w:rsidRPr="00714663">
        <w:rPr>
          <w:rFonts w:ascii="Calibri" w:hAnsi="Calibri" w:cs="Calibri"/>
          <w:sz w:val="24"/>
          <w:szCs w:val="24"/>
        </w:rPr>
        <w:t>0.</w:t>
      </w:r>
    </w:p>
    <w:p w:rsidR="00D82348" w:rsidRPr="00714663" w:rsidRDefault="00D82348" w:rsidP="00114D06">
      <w:pPr>
        <w:tabs>
          <w:tab w:val="left" w:pos="567"/>
        </w:tabs>
        <w:jc w:val="both"/>
        <w:rPr>
          <w:rFonts w:ascii="Calibri" w:hAnsi="Calibri" w:cs="Calibri"/>
          <w:sz w:val="24"/>
          <w:szCs w:val="24"/>
        </w:rPr>
      </w:pPr>
    </w:p>
    <w:p w:rsidR="00D82348" w:rsidRPr="00714663" w:rsidRDefault="00D82348" w:rsidP="00114D06">
      <w:pPr>
        <w:tabs>
          <w:tab w:val="left" w:pos="567"/>
        </w:tabs>
        <w:ind w:left="11"/>
        <w:jc w:val="both"/>
        <w:rPr>
          <w:rFonts w:ascii="Calibri" w:hAnsi="Calibri" w:cs="Calibri"/>
          <w:b/>
          <w:sz w:val="24"/>
          <w:szCs w:val="24"/>
        </w:rPr>
      </w:pPr>
      <w:r w:rsidRPr="00714663">
        <w:rPr>
          <w:rFonts w:ascii="Calibri" w:hAnsi="Calibri" w:cs="Calibri"/>
          <w:b/>
          <w:sz w:val="24"/>
          <w:szCs w:val="24"/>
        </w:rPr>
        <w:t>4.3.</w:t>
      </w:r>
      <w:r w:rsidRPr="00714663">
        <w:rPr>
          <w:rFonts w:ascii="Calibri" w:hAnsi="Calibri" w:cs="Calibri"/>
          <w:sz w:val="24"/>
          <w:szCs w:val="24"/>
        </w:rPr>
        <w:tab/>
      </w:r>
      <w:r w:rsidRPr="00714663">
        <w:rPr>
          <w:rFonts w:ascii="Calibri" w:hAnsi="Calibri" w:cs="Calibri"/>
          <w:b/>
          <w:sz w:val="24"/>
          <w:szCs w:val="24"/>
        </w:rPr>
        <w:t xml:space="preserve">O prazo de entrega dos </w:t>
      </w:r>
      <w:r w:rsidR="00714663">
        <w:rPr>
          <w:rFonts w:ascii="Calibri" w:hAnsi="Calibri" w:cs="Calibri"/>
          <w:b/>
          <w:sz w:val="24"/>
          <w:szCs w:val="24"/>
        </w:rPr>
        <w:t>materiais será de 20</w:t>
      </w:r>
      <w:r w:rsidRPr="00714663">
        <w:rPr>
          <w:rFonts w:ascii="Calibri" w:hAnsi="Calibri" w:cs="Calibri"/>
          <w:b/>
          <w:sz w:val="24"/>
          <w:szCs w:val="24"/>
        </w:rPr>
        <w:t xml:space="preserve"> (</w:t>
      </w:r>
      <w:r w:rsidR="00714663">
        <w:rPr>
          <w:rFonts w:ascii="Calibri" w:hAnsi="Calibri" w:cs="Calibri"/>
          <w:b/>
          <w:sz w:val="24"/>
          <w:szCs w:val="24"/>
        </w:rPr>
        <w:t>vinte</w:t>
      </w:r>
      <w:r w:rsidRPr="00714663">
        <w:rPr>
          <w:rFonts w:ascii="Calibri" w:hAnsi="Calibri" w:cs="Calibri"/>
          <w:b/>
          <w:sz w:val="24"/>
          <w:szCs w:val="24"/>
        </w:rPr>
        <w:t>) dias úteis, a contar do recebimento da nota de empenho devidamente assinada.</w:t>
      </w:r>
    </w:p>
    <w:p w:rsidR="00D82348" w:rsidRPr="00714663" w:rsidRDefault="00D82348" w:rsidP="00114D06">
      <w:pPr>
        <w:tabs>
          <w:tab w:val="left" w:pos="567"/>
        </w:tabs>
        <w:ind w:left="11"/>
        <w:jc w:val="both"/>
        <w:rPr>
          <w:rFonts w:ascii="Calibri" w:hAnsi="Calibri" w:cs="Calibri"/>
          <w:sz w:val="24"/>
          <w:szCs w:val="24"/>
        </w:rPr>
      </w:pPr>
    </w:p>
    <w:p w:rsidR="00D82348" w:rsidRPr="00714663" w:rsidRDefault="00345FD7" w:rsidP="00114D06">
      <w:pPr>
        <w:tabs>
          <w:tab w:val="left" w:pos="567"/>
        </w:tabs>
        <w:ind w:left="11"/>
        <w:jc w:val="both"/>
        <w:rPr>
          <w:rFonts w:ascii="Calibri" w:hAnsi="Calibri" w:cs="Calibri"/>
          <w:sz w:val="24"/>
          <w:szCs w:val="24"/>
        </w:rPr>
      </w:pPr>
      <w:r>
        <w:rPr>
          <w:rFonts w:ascii="Calibri" w:hAnsi="Calibri" w:cs="Calibri"/>
          <w:b/>
          <w:sz w:val="24"/>
          <w:szCs w:val="24"/>
        </w:rPr>
        <w:t>4.4</w:t>
      </w:r>
      <w:r w:rsidR="00D82348" w:rsidRPr="00714663">
        <w:rPr>
          <w:rFonts w:ascii="Calibri" w:hAnsi="Calibri" w:cs="Calibri"/>
          <w:b/>
          <w:sz w:val="24"/>
          <w:szCs w:val="24"/>
        </w:rPr>
        <w:t>.</w:t>
      </w:r>
      <w:r w:rsidR="00D82348" w:rsidRPr="00714663">
        <w:rPr>
          <w:rFonts w:ascii="Calibri" w:hAnsi="Calibri" w:cs="Calibri"/>
          <w:sz w:val="24"/>
          <w:szCs w:val="24"/>
        </w:rPr>
        <w:tab/>
        <w:t>O recebimento dos materiais dar-se-á da seguinte maneira:</w:t>
      </w:r>
    </w:p>
    <w:p w:rsidR="00911D5A" w:rsidRPr="00714663" w:rsidRDefault="00911D5A" w:rsidP="00114D06">
      <w:pPr>
        <w:tabs>
          <w:tab w:val="left" w:pos="567"/>
        </w:tabs>
        <w:ind w:left="11"/>
        <w:jc w:val="both"/>
        <w:rPr>
          <w:rFonts w:ascii="Calibri" w:hAnsi="Calibri" w:cs="Calibri"/>
          <w:sz w:val="24"/>
          <w:szCs w:val="24"/>
        </w:rPr>
      </w:pPr>
    </w:p>
    <w:p w:rsidR="00D82348" w:rsidRPr="00714663" w:rsidRDefault="00345FD7" w:rsidP="00114D06">
      <w:pPr>
        <w:tabs>
          <w:tab w:val="left" w:pos="1134"/>
        </w:tabs>
        <w:ind w:left="426"/>
        <w:jc w:val="both"/>
        <w:rPr>
          <w:rFonts w:ascii="Calibri" w:hAnsi="Calibri" w:cs="Calibri"/>
          <w:sz w:val="24"/>
          <w:szCs w:val="24"/>
        </w:rPr>
      </w:pPr>
      <w:r>
        <w:rPr>
          <w:rFonts w:ascii="Calibri" w:hAnsi="Calibri" w:cs="Calibri"/>
          <w:b/>
          <w:sz w:val="24"/>
          <w:szCs w:val="24"/>
        </w:rPr>
        <w:t>4.4</w:t>
      </w:r>
      <w:r w:rsidR="00D82348" w:rsidRPr="00714663">
        <w:rPr>
          <w:rFonts w:ascii="Calibri" w:hAnsi="Calibri" w:cs="Calibri"/>
          <w:b/>
          <w:sz w:val="24"/>
          <w:szCs w:val="24"/>
        </w:rPr>
        <w:t>.1.</w:t>
      </w:r>
      <w:r w:rsidR="00D82348" w:rsidRPr="00714663">
        <w:rPr>
          <w:rFonts w:ascii="Calibri" w:hAnsi="Calibri" w:cs="Calibri"/>
          <w:sz w:val="24"/>
          <w:szCs w:val="24"/>
        </w:rPr>
        <w:tab/>
        <w:t>Provisoriamente, no ato da entrega do material;</w:t>
      </w:r>
    </w:p>
    <w:p w:rsidR="00D82348" w:rsidRPr="00714663" w:rsidRDefault="00D82348" w:rsidP="00114D06">
      <w:pPr>
        <w:ind w:left="426"/>
        <w:jc w:val="both"/>
        <w:rPr>
          <w:rFonts w:ascii="Calibri" w:hAnsi="Calibri" w:cs="Calibri"/>
          <w:sz w:val="24"/>
          <w:szCs w:val="24"/>
        </w:rPr>
      </w:pPr>
    </w:p>
    <w:p w:rsidR="00D82348" w:rsidRPr="00714663" w:rsidRDefault="00345FD7" w:rsidP="00114D06">
      <w:pPr>
        <w:ind w:left="426"/>
        <w:jc w:val="both"/>
        <w:rPr>
          <w:rFonts w:ascii="Calibri" w:hAnsi="Calibri" w:cs="Calibri"/>
          <w:sz w:val="24"/>
          <w:szCs w:val="24"/>
        </w:rPr>
      </w:pPr>
      <w:r>
        <w:rPr>
          <w:rFonts w:ascii="Calibri" w:hAnsi="Calibri" w:cs="Calibri"/>
          <w:b/>
          <w:sz w:val="24"/>
          <w:szCs w:val="24"/>
        </w:rPr>
        <w:t>4.4</w:t>
      </w:r>
      <w:r w:rsidR="00D82348" w:rsidRPr="00714663">
        <w:rPr>
          <w:rFonts w:ascii="Calibri" w:hAnsi="Calibri" w:cs="Calibri"/>
          <w:b/>
          <w:sz w:val="24"/>
          <w:szCs w:val="24"/>
        </w:rPr>
        <w:t>.2.</w:t>
      </w:r>
      <w:r w:rsidR="00D82348" w:rsidRPr="00714663">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D82348" w:rsidRPr="00714663" w:rsidRDefault="00D82348" w:rsidP="00114D06">
      <w:pPr>
        <w:ind w:left="426"/>
        <w:jc w:val="both"/>
        <w:rPr>
          <w:rFonts w:ascii="Calibri" w:hAnsi="Calibri" w:cs="Calibri"/>
          <w:sz w:val="24"/>
          <w:szCs w:val="24"/>
        </w:rPr>
      </w:pPr>
    </w:p>
    <w:p w:rsidR="00D82348" w:rsidRPr="00714663" w:rsidRDefault="00345FD7" w:rsidP="00114D06">
      <w:pPr>
        <w:tabs>
          <w:tab w:val="left" w:pos="426"/>
        </w:tabs>
        <w:jc w:val="both"/>
        <w:rPr>
          <w:rFonts w:ascii="Calibri" w:hAnsi="Calibri" w:cs="Calibri"/>
          <w:sz w:val="24"/>
          <w:szCs w:val="24"/>
        </w:rPr>
      </w:pPr>
      <w:r>
        <w:rPr>
          <w:rFonts w:ascii="Calibri" w:hAnsi="Calibri" w:cs="Calibri"/>
          <w:b/>
          <w:sz w:val="24"/>
          <w:szCs w:val="24"/>
        </w:rPr>
        <w:t>4.5</w:t>
      </w:r>
      <w:r w:rsidR="00D82348" w:rsidRPr="00714663">
        <w:rPr>
          <w:rFonts w:ascii="Calibri" w:hAnsi="Calibri" w:cs="Calibri"/>
          <w:b/>
          <w:sz w:val="24"/>
          <w:szCs w:val="24"/>
        </w:rPr>
        <w:t>.</w:t>
      </w:r>
      <w:r w:rsidR="00D82348" w:rsidRPr="00714663">
        <w:rPr>
          <w:rFonts w:ascii="Calibri" w:hAnsi="Calibri" w:cs="Calibri"/>
          <w:sz w:val="24"/>
          <w:szCs w:val="24"/>
        </w:rPr>
        <w:tab/>
        <w:t xml:space="preserve"> Caso sejam constatadas inadequações, falhas ou incorreções no objeto, fica a Contratada obrigada a efetuar as correções ou substituições necessárias, sem ônus para o Conselho Regional de Medicina Veterinária do Estado de Rio Grande do Norte.</w:t>
      </w:r>
    </w:p>
    <w:p w:rsidR="00D82348" w:rsidRPr="00714663" w:rsidRDefault="00D82348" w:rsidP="00114D06">
      <w:pPr>
        <w:jc w:val="both"/>
        <w:rPr>
          <w:rFonts w:ascii="Calibri" w:hAnsi="Calibri" w:cs="Calibri"/>
          <w:sz w:val="24"/>
          <w:szCs w:val="24"/>
        </w:rPr>
      </w:pPr>
    </w:p>
    <w:p w:rsidR="00D82348" w:rsidRPr="00714663" w:rsidRDefault="00345FD7" w:rsidP="00114D06">
      <w:pPr>
        <w:ind w:left="426"/>
        <w:jc w:val="both"/>
        <w:rPr>
          <w:rFonts w:ascii="Calibri" w:hAnsi="Calibri" w:cs="Calibri"/>
          <w:sz w:val="24"/>
          <w:szCs w:val="24"/>
        </w:rPr>
      </w:pPr>
      <w:r>
        <w:rPr>
          <w:rFonts w:ascii="Calibri" w:hAnsi="Calibri" w:cs="Calibri"/>
          <w:b/>
          <w:sz w:val="24"/>
          <w:szCs w:val="24"/>
        </w:rPr>
        <w:t>4.5</w:t>
      </w:r>
      <w:r w:rsidR="00D82348" w:rsidRPr="00714663">
        <w:rPr>
          <w:rFonts w:ascii="Calibri" w:hAnsi="Calibri" w:cs="Calibri"/>
          <w:b/>
          <w:sz w:val="24"/>
          <w:szCs w:val="24"/>
        </w:rPr>
        <w:t>.1.</w:t>
      </w:r>
      <w:r w:rsidR="00D82348" w:rsidRPr="00714663">
        <w:rPr>
          <w:rFonts w:ascii="Calibri" w:hAnsi="Calibri" w:cs="Calibri"/>
          <w:sz w:val="24"/>
          <w:szCs w:val="24"/>
        </w:rPr>
        <w:t xml:space="preserve"> A tro</w:t>
      </w:r>
      <w:r w:rsidR="00112613">
        <w:rPr>
          <w:rFonts w:ascii="Calibri" w:hAnsi="Calibri" w:cs="Calibri"/>
          <w:sz w:val="24"/>
          <w:szCs w:val="24"/>
        </w:rPr>
        <w:t>ca deverá ocorrer em no máximo 10</w:t>
      </w:r>
      <w:r w:rsidR="00D82348" w:rsidRPr="00714663">
        <w:rPr>
          <w:rFonts w:ascii="Calibri" w:hAnsi="Calibri" w:cs="Calibri"/>
          <w:sz w:val="24"/>
          <w:szCs w:val="24"/>
        </w:rPr>
        <w:t xml:space="preserve"> (</w:t>
      </w:r>
      <w:r w:rsidR="00112613">
        <w:rPr>
          <w:rFonts w:ascii="Calibri" w:hAnsi="Calibri" w:cs="Calibri"/>
          <w:sz w:val="24"/>
          <w:szCs w:val="24"/>
        </w:rPr>
        <w:t>dez</w:t>
      </w:r>
      <w:r w:rsidR="00D82348" w:rsidRPr="00714663">
        <w:rPr>
          <w:rFonts w:ascii="Calibri" w:hAnsi="Calibri" w:cs="Calibri"/>
          <w:sz w:val="24"/>
          <w:szCs w:val="24"/>
        </w:rPr>
        <w:t>) dias úteis, a contar da data da notificação.</w:t>
      </w:r>
    </w:p>
    <w:p w:rsidR="000D57C3" w:rsidRPr="00714663" w:rsidRDefault="000D57C3" w:rsidP="00114D06">
      <w:pPr>
        <w:suppressAutoHyphens/>
        <w:ind w:left="284"/>
        <w:jc w:val="both"/>
        <w:rPr>
          <w:rFonts w:ascii="Calibri" w:eastAsia="Arial Unicode MS" w:hAnsi="Calibri" w:cs="Calibri"/>
          <w:smallCaps/>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suppressAutoHyphens/>
              <w:snapToGrid w:val="0"/>
              <w:ind w:right="-70"/>
              <w:jc w:val="both"/>
              <w:rPr>
                <w:rFonts w:ascii="Calibri" w:eastAsia="Arial" w:hAnsi="Calibri" w:cs="Calibri"/>
                <w:b/>
                <w:bCs/>
                <w:sz w:val="24"/>
                <w:szCs w:val="24"/>
                <w:lang w:val="pt-PT" w:eastAsia="zh-CN"/>
              </w:rPr>
            </w:pPr>
            <w:r w:rsidRPr="00714663">
              <w:rPr>
                <w:rFonts w:ascii="Calibri" w:eastAsia="Arial" w:hAnsi="Calibri" w:cs="Calibri"/>
                <w:b/>
                <w:bCs/>
                <w:sz w:val="24"/>
                <w:szCs w:val="24"/>
                <w:lang w:eastAsia="zh-CN"/>
              </w:rPr>
              <w:t>5</w:t>
            </w:r>
            <w:r w:rsidRPr="00714663">
              <w:rPr>
                <w:rFonts w:ascii="Calibri" w:eastAsia="Arial" w:hAnsi="Calibri" w:cs="Calibri"/>
                <w:b/>
                <w:bCs/>
                <w:sz w:val="24"/>
                <w:szCs w:val="24"/>
                <w:lang w:val="pt-PT" w:eastAsia="zh-CN"/>
              </w:rPr>
              <w:t xml:space="preserve"> – DO VALOR E DA FORMA DE PAGAMENTO</w:t>
            </w:r>
          </w:p>
        </w:tc>
      </w:tr>
    </w:tbl>
    <w:p w:rsidR="000D57C3" w:rsidRPr="00714663" w:rsidRDefault="000D57C3" w:rsidP="00114D06">
      <w:pPr>
        <w:autoSpaceDE w:val="0"/>
        <w:jc w:val="both"/>
        <w:rPr>
          <w:rFonts w:ascii="Calibri" w:hAnsi="Calibri" w:cs="Calibri"/>
          <w:sz w:val="24"/>
          <w:szCs w:val="24"/>
          <w:lang w:val="pt-PT"/>
        </w:rPr>
      </w:pPr>
    </w:p>
    <w:p w:rsidR="00F2517C" w:rsidRPr="002F72EF" w:rsidRDefault="00F2517C" w:rsidP="00F2517C">
      <w:pPr>
        <w:tabs>
          <w:tab w:val="left" w:pos="426"/>
        </w:tabs>
        <w:suppressAutoHyphens/>
        <w:jc w:val="both"/>
        <w:rPr>
          <w:rFonts w:asciiTheme="minorHAnsi" w:hAnsiTheme="minorHAnsi" w:cstheme="minorHAnsi"/>
          <w:sz w:val="24"/>
          <w:szCs w:val="24"/>
          <w:lang w:eastAsia="zh-CN"/>
        </w:rPr>
      </w:pPr>
      <w:r w:rsidRPr="002F72EF">
        <w:rPr>
          <w:rFonts w:asciiTheme="minorHAnsi" w:hAnsiTheme="minorHAnsi" w:cstheme="minorHAnsi"/>
          <w:b/>
          <w:sz w:val="24"/>
          <w:szCs w:val="24"/>
          <w:lang w:eastAsia="zh-CN"/>
        </w:rPr>
        <w:t>5.1.</w:t>
      </w:r>
      <w:r w:rsidRPr="002F72EF">
        <w:rPr>
          <w:rFonts w:asciiTheme="minorHAnsi" w:hAnsiTheme="minorHAnsi" w:cstheme="minorHAnsi"/>
          <w:sz w:val="24"/>
          <w:szCs w:val="24"/>
          <w:lang w:eastAsia="zh-CN"/>
        </w:rPr>
        <w:tab/>
      </w:r>
      <w:r w:rsidRPr="002F72EF">
        <w:rPr>
          <w:rFonts w:asciiTheme="minorHAnsi" w:hAnsiTheme="minorHAnsi" w:cstheme="minorHAnsi"/>
          <w:sz w:val="24"/>
          <w:szCs w:val="24"/>
          <w:lang w:eastAsia="zh-CN"/>
        </w:rPr>
        <w:tab/>
      </w:r>
      <w:r>
        <w:rPr>
          <w:rFonts w:asciiTheme="minorHAnsi" w:hAnsiTheme="minorHAnsi" w:cstheme="minorHAnsi"/>
          <w:sz w:val="24"/>
          <w:szCs w:val="24"/>
          <w:lang w:eastAsia="zh-CN"/>
        </w:rPr>
        <w:t>Pela prestação dos serviços</w:t>
      </w:r>
      <w:r w:rsidRPr="002F72EF">
        <w:rPr>
          <w:rFonts w:asciiTheme="minorHAnsi" w:hAnsiTheme="minorHAnsi" w:cstheme="minorHAnsi"/>
          <w:sz w:val="24"/>
          <w:szCs w:val="24"/>
          <w:lang w:eastAsia="zh-CN"/>
        </w:rPr>
        <w:t xml:space="preserve">, o CONTRATANTE pagará à CONTRATADA o valor total fixo e irreajustável, conforme o valor empenhado em favor do fornecedor. </w:t>
      </w:r>
    </w:p>
    <w:p w:rsidR="00F2517C" w:rsidRPr="002F72EF" w:rsidRDefault="00F2517C" w:rsidP="00F2517C">
      <w:pPr>
        <w:tabs>
          <w:tab w:val="left" w:pos="709"/>
        </w:tabs>
        <w:suppressAutoHyphens/>
        <w:jc w:val="both"/>
        <w:rPr>
          <w:rFonts w:asciiTheme="minorHAnsi" w:hAnsiTheme="minorHAnsi" w:cstheme="minorHAnsi"/>
          <w:sz w:val="24"/>
          <w:szCs w:val="24"/>
          <w:lang w:eastAsia="zh-CN"/>
        </w:rPr>
      </w:pPr>
    </w:p>
    <w:p w:rsidR="00F2517C" w:rsidRDefault="00F2517C" w:rsidP="00F2517C">
      <w:pPr>
        <w:ind w:left="426"/>
        <w:jc w:val="both"/>
        <w:rPr>
          <w:rFonts w:asciiTheme="minorHAnsi" w:hAnsiTheme="minorHAnsi" w:cstheme="minorHAnsi"/>
          <w:sz w:val="24"/>
          <w:szCs w:val="24"/>
          <w:lang w:eastAsia="zh-CN"/>
        </w:rPr>
      </w:pPr>
      <w:r w:rsidRPr="002F72EF">
        <w:rPr>
          <w:rFonts w:asciiTheme="minorHAnsi" w:hAnsiTheme="minorHAnsi" w:cstheme="minorHAnsi"/>
          <w:b/>
          <w:sz w:val="24"/>
          <w:szCs w:val="24"/>
          <w:lang w:eastAsia="zh-CN"/>
        </w:rPr>
        <w:t>5.1.1.</w:t>
      </w:r>
      <w:r>
        <w:rPr>
          <w:rFonts w:asciiTheme="minorHAnsi" w:hAnsiTheme="minorHAnsi" w:cstheme="minorHAnsi"/>
          <w:sz w:val="24"/>
          <w:szCs w:val="24"/>
          <w:lang w:eastAsia="zh-CN"/>
        </w:rPr>
        <w:t xml:space="preserve"> O pagamento ocorrerá até o 10</w:t>
      </w:r>
      <w:r w:rsidRPr="002F72EF">
        <w:rPr>
          <w:rFonts w:asciiTheme="minorHAnsi" w:hAnsiTheme="minorHAnsi" w:cstheme="minorHAnsi"/>
          <w:sz w:val="24"/>
          <w:szCs w:val="24"/>
          <w:lang w:eastAsia="zh-CN"/>
        </w:rPr>
        <w:t>º (</w:t>
      </w:r>
      <w:r>
        <w:rPr>
          <w:rFonts w:asciiTheme="minorHAnsi" w:hAnsiTheme="minorHAnsi" w:cstheme="minorHAnsi"/>
          <w:sz w:val="24"/>
          <w:szCs w:val="24"/>
          <w:lang w:eastAsia="zh-CN"/>
        </w:rPr>
        <w:t>décimo</w:t>
      </w:r>
      <w:r w:rsidRPr="002F72EF">
        <w:rPr>
          <w:rFonts w:asciiTheme="minorHAnsi" w:hAnsiTheme="minorHAnsi" w:cstheme="minorHAnsi"/>
          <w:sz w:val="24"/>
          <w:szCs w:val="24"/>
          <w:lang w:eastAsia="zh-CN"/>
        </w:rPr>
        <w:t>) dia útil após o recebi</w:t>
      </w:r>
      <w:r>
        <w:rPr>
          <w:rFonts w:asciiTheme="minorHAnsi" w:hAnsiTheme="minorHAnsi" w:cstheme="minorHAnsi"/>
          <w:sz w:val="24"/>
          <w:szCs w:val="24"/>
          <w:lang w:eastAsia="zh-CN"/>
        </w:rPr>
        <w:t xml:space="preserve">mento definitivo do </w:t>
      </w:r>
      <w:r w:rsidRPr="002F72EF">
        <w:rPr>
          <w:rFonts w:asciiTheme="minorHAnsi" w:hAnsiTheme="minorHAnsi" w:cstheme="minorHAnsi"/>
          <w:sz w:val="24"/>
          <w:szCs w:val="24"/>
          <w:lang w:eastAsia="zh-CN"/>
        </w:rPr>
        <w:t>material, mediante a apresentação e o ateste da Nota Fiscal/Fatura contendo a descrição do produto e dos valores correspondentes ao item, podendo ser realizado por depósito em conta corrente ou boleto bancário.</w:t>
      </w:r>
    </w:p>
    <w:p w:rsidR="00F2517C" w:rsidRPr="00D92E8B" w:rsidRDefault="00F2517C" w:rsidP="00F2517C">
      <w:pPr>
        <w:ind w:left="426"/>
        <w:jc w:val="both"/>
        <w:rPr>
          <w:rFonts w:asciiTheme="minorHAnsi" w:hAnsiTheme="minorHAnsi" w:cstheme="minorHAnsi"/>
          <w:sz w:val="24"/>
          <w:szCs w:val="24"/>
        </w:rPr>
      </w:pPr>
    </w:p>
    <w:p w:rsidR="00F2517C" w:rsidRPr="00253201" w:rsidRDefault="00F2517C" w:rsidP="00F2517C">
      <w:pPr>
        <w:jc w:val="both"/>
        <w:rPr>
          <w:rFonts w:asciiTheme="minorHAnsi" w:hAnsiTheme="minorHAnsi" w:cstheme="minorHAnsi"/>
          <w:color w:val="000000"/>
          <w:sz w:val="24"/>
          <w:szCs w:val="24"/>
          <w:lang w:eastAsia="en-US"/>
        </w:rPr>
      </w:pPr>
      <w:r>
        <w:rPr>
          <w:rFonts w:asciiTheme="minorHAnsi" w:hAnsiTheme="minorHAnsi" w:cstheme="minorHAnsi"/>
          <w:b/>
          <w:color w:val="000000"/>
          <w:sz w:val="24"/>
          <w:szCs w:val="24"/>
          <w:lang w:eastAsia="en-US"/>
        </w:rPr>
        <w:t xml:space="preserve">5.2. </w:t>
      </w:r>
      <w:r w:rsidRPr="00253201">
        <w:rPr>
          <w:rFonts w:asciiTheme="minorHAnsi" w:hAnsiTheme="minorHAnsi" w:cstheme="minorHAnsi"/>
          <w:color w:val="000000"/>
          <w:sz w:val="24"/>
          <w:szCs w:val="24"/>
          <w:lang w:eastAsia="en-US"/>
        </w:rPr>
        <w:t xml:space="preserve">Havendo erro na apresentação da Nota Fiscal ou dos documentos pertinentes à contratação, ou, ainda, circunstância que impeça a liquidação da despesa, como, por exemplo, </w:t>
      </w:r>
      <w:r w:rsidRPr="00253201">
        <w:rPr>
          <w:rFonts w:asciiTheme="minorHAnsi" w:hAnsiTheme="minorHAnsi" w:cstheme="minorHAnsi"/>
          <w:color w:val="000000"/>
          <w:sz w:val="24"/>
          <w:szCs w:val="24"/>
        </w:rPr>
        <w:t>obrigação financeira pendente, decorrente de penalidade imposta ou inadimplência,</w:t>
      </w:r>
      <w:r w:rsidRPr="00253201">
        <w:rPr>
          <w:rFonts w:asciiTheme="minorHAnsi" w:hAnsiTheme="minorHAnsi" w:cstheme="minorHAns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2517C" w:rsidRPr="00843AD5" w:rsidRDefault="00F2517C" w:rsidP="00F2517C">
      <w:pPr>
        <w:pStyle w:val="PargrafodaLista"/>
        <w:ind w:left="0"/>
        <w:jc w:val="both"/>
        <w:rPr>
          <w:rFonts w:asciiTheme="minorHAnsi" w:hAnsiTheme="minorHAnsi" w:cstheme="minorHAnsi"/>
          <w:color w:val="000000"/>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5.3. </w:t>
      </w:r>
      <w:r w:rsidRPr="00843AD5">
        <w:rPr>
          <w:rFonts w:asciiTheme="minorHAnsi" w:hAnsiTheme="minorHAnsi" w:cstheme="minorHAnsi"/>
          <w:sz w:val="24"/>
          <w:szCs w:val="24"/>
          <w:lang w:eastAsia="en-US"/>
        </w:rPr>
        <w:t>Será considerada data do pagamento o dia em que constar como emitida a ordem bancária para pagamento.</w:t>
      </w:r>
    </w:p>
    <w:p w:rsidR="00F2517C" w:rsidRPr="00843AD5" w:rsidRDefault="00F2517C" w:rsidP="00F2517C">
      <w:pPr>
        <w:jc w:val="both"/>
        <w:rPr>
          <w:rFonts w:asciiTheme="minorHAnsi" w:hAnsiTheme="minorHAnsi" w:cstheme="minorHAnsi"/>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5.4. </w:t>
      </w:r>
      <w:r w:rsidRPr="00843AD5">
        <w:rPr>
          <w:rFonts w:asciiTheme="minorHAnsi" w:hAnsiTheme="minorHAnsi" w:cstheme="minorHAnsi"/>
          <w:sz w:val="24"/>
          <w:szCs w:val="24"/>
          <w:lang w:eastAsia="en-US"/>
        </w:rPr>
        <w:t xml:space="preserve">Antes de cada pagamento à contratada, será realizada consulta ao SICAF para verificar a manutenção das condições de habilitação exigidas no edital. </w:t>
      </w:r>
    </w:p>
    <w:p w:rsidR="00F2517C" w:rsidRPr="00843AD5" w:rsidRDefault="00F2517C" w:rsidP="00F2517C">
      <w:pPr>
        <w:jc w:val="both"/>
        <w:rPr>
          <w:rFonts w:asciiTheme="minorHAnsi" w:hAnsiTheme="minorHAnsi" w:cstheme="minorHAnsi"/>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lastRenderedPageBreak/>
        <w:t xml:space="preserve">5.5. </w:t>
      </w:r>
      <w:r w:rsidRPr="00843AD5">
        <w:rPr>
          <w:rFonts w:asciiTheme="minorHAnsi" w:hAnsiTheme="minorHAnsi" w:cstheme="minorHAns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2517C" w:rsidRPr="00843AD5" w:rsidRDefault="00F2517C" w:rsidP="00F2517C">
      <w:pPr>
        <w:jc w:val="both"/>
        <w:rPr>
          <w:rFonts w:asciiTheme="minorHAnsi" w:hAnsiTheme="minorHAnsi" w:cstheme="minorHAnsi"/>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5.6. </w:t>
      </w:r>
      <w:r w:rsidRPr="00843AD5">
        <w:rPr>
          <w:rFonts w:asciiTheme="minorHAnsi" w:hAnsiTheme="minorHAnsi" w:cstheme="minorHAns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A1708" w:rsidRDefault="009A1708" w:rsidP="00F2517C">
      <w:pPr>
        <w:jc w:val="both"/>
        <w:rPr>
          <w:rFonts w:asciiTheme="minorHAnsi" w:hAnsiTheme="minorHAnsi" w:cstheme="minorHAnsi"/>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5.7. </w:t>
      </w:r>
      <w:r w:rsidRPr="00843AD5">
        <w:rPr>
          <w:rFonts w:asciiTheme="minorHAnsi" w:hAnsiTheme="minorHAnsi" w:cstheme="minorHAns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2517C" w:rsidRPr="00843AD5" w:rsidRDefault="00F2517C" w:rsidP="00F2517C">
      <w:pPr>
        <w:jc w:val="both"/>
        <w:rPr>
          <w:rFonts w:asciiTheme="minorHAnsi" w:hAnsiTheme="minorHAnsi" w:cstheme="minorHAnsi"/>
          <w:sz w:val="24"/>
          <w:szCs w:val="24"/>
          <w:lang w:eastAsia="en-US"/>
        </w:rPr>
      </w:pPr>
    </w:p>
    <w:p w:rsidR="00F2517C"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5.8. </w:t>
      </w:r>
      <w:r w:rsidRPr="00843AD5">
        <w:rPr>
          <w:rFonts w:asciiTheme="minorHAnsi" w:hAnsiTheme="minorHAnsi" w:cstheme="minorHAns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F2517C" w:rsidRPr="00843AD5" w:rsidRDefault="00F2517C" w:rsidP="00F2517C">
      <w:pPr>
        <w:jc w:val="both"/>
        <w:rPr>
          <w:rFonts w:asciiTheme="minorHAnsi" w:hAnsiTheme="minorHAnsi" w:cstheme="minorHAnsi"/>
          <w:sz w:val="24"/>
          <w:szCs w:val="24"/>
          <w:lang w:eastAsia="en-US"/>
        </w:rPr>
      </w:pPr>
    </w:p>
    <w:p w:rsidR="00F2517C" w:rsidRPr="00843AD5" w:rsidRDefault="00F2517C" w:rsidP="00F2517C">
      <w:pPr>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5.9. </w:t>
      </w:r>
      <w:r w:rsidRPr="00843AD5">
        <w:rPr>
          <w:rFonts w:asciiTheme="minorHAnsi" w:hAnsiTheme="minorHAnsi" w:cstheme="minorHAns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F2517C" w:rsidRPr="00253201" w:rsidRDefault="00F2517C" w:rsidP="00F2517C">
      <w:pPr>
        <w:jc w:val="both"/>
        <w:rPr>
          <w:rFonts w:asciiTheme="minorHAnsi" w:hAnsiTheme="minorHAnsi" w:cstheme="minorHAnsi"/>
          <w:color w:val="000000"/>
          <w:sz w:val="24"/>
          <w:szCs w:val="24"/>
        </w:rPr>
      </w:pPr>
      <w:r w:rsidRPr="00253201">
        <w:rPr>
          <w:rFonts w:asciiTheme="minorHAnsi" w:hAnsiTheme="minorHAnsi" w:cstheme="minorHAnsi"/>
          <w:color w:val="000000"/>
          <w:sz w:val="24"/>
          <w:szCs w:val="24"/>
        </w:rPr>
        <w:t>Quando do pagamento, será efetuada a retenção tributária prevista na legislação aplicável.</w:t>
      </w:r>
    </w:p>
    <w:p w:rsidR="00F2517C" w:rsidRPr="00843AD5" w:rsidRDefault="00F2517C" w:rsidP="00F2517C">
      <w:pPr>
        <w:pStyle w:val="PargrafodaLista"/>
        <w:ind w:left="0"/>
        <w:jc w:val="both"/>
        <w:rPr>
          <w:rFonts w:asciiTheme="minorHAnsi" w:hAnsiTheme="minorHAnsi" w:cstheme="minorHAnsi"/>
          <w:color w:val="000000"/>
          <w:sz w:val="24"/>
          <w:szCs w:val="24"/>
        </w:rPr>
      </w:pPr>
    </w:p>
    <w:p w:rsidR="00F2517C" w:rsidRDefault="00F2517C" w:rsidP="00F2517C">
      <w:pPr>
        <w:tabs>
          <w:tab w:val="left" w:pos="1440"/>
        </w:tabs>
        <w:autoSpaceDE w:val="0"/>
        <w:snapToGrid w:val="0"/>
        <w:ind w:left="284"/>
        <w:jc w:val="both"/>
        <w:rPr>
          <w:rFonts w:asciiTheme="minorHAnsi" w:hAnsiTheme="minorHAnsi" w:cstheme="minorHAnsi"/>
          <w:color w:val="000000"/>
          <w:sz w:val="24"/>
          <w:szCs w:val="24"/>
        </w:rPr>
      </w:pPr>
      <w:r>
        <w:rPr>
          <w:rFonts w:asciiTheme="minorHAnsi" w:hAnsiTheme="minorHAnsi" w:cstheme="minorHAnsi"/>
          <w:b/>
          <w:color w:val="000000"/>
          <w:sz w:val="24"/>
          <w:szCs w:val="24"/>
        </w:rPr>
        <w:t xml:space="preserve">5.9.1. </w:t>
      </w:r>
      <w:r w:rsidRPr="00843AD5">
        <w:rPr>
          <w:rFonts w:asciiTheme="minorHAnsi" w:hAnsiTheme="minorHAnsi" w:cstheme="minorHAns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517C" w:rsidRPr="00843AD5" w:rsidRDefault="00F2517C" w:rsidP="00F2517C">
      <w:pPr>
        <w:tabs>
          <w:tab w:val="left" w:pos="1440"/>
        </w:tabs>
        <w:autoSpaceDE w:val="0"/>
        <w:snapToGrid w:val="0"/>
        <w:ind w:left="567"/>
        <w:jc w:val="both"/>
        <w:rPr>
          <w:rFonts w:asciiTheme="minorHAnsi" w:hAnsiTheme="minorHAnsi" w:cstheme="minorHAnsi"/>
          <w:color w:val="000000"/>
          <w:sz w:val="24"/>
          <w:szCs w:val="24"/>
        </w:rPr>
      </w:pPr>
    </w:p>
    <w:p w:rsidR="00F2517C" w:rsidRPr="00253201" w:rsidRDefault="00F2517C" w:rsidP="00F2517C">
      <w:pPr>
        <w:jc w:val="both"/>
        <w:rPr>
          <w:rFonts w:asciiTheme="minorHAnsi" w:hAnsiTheme="minorHAnsi" w:cstheme="minorHAnsi"/>
          <w:color w:val="000000"/>
          <w:sz w:val="24"/>
          <w:szCs w:val="24"/>
        </w:rPr>
      </w:pPr>
      <w:r>
        <w:rPr>
          <w:rFonts w:asciiTheme="minorHAnsi" w:hAnsiTheme="minorHAnsi" w:cstheme="minorHAnsi"/>
          <w:b/>
          <w:color w:val="000000"/>
          <w:sz w:val="24"/>
          <w:szCs w:val="24"/>
        </w:rPr>
        <w:t xml:space="preserve">5.10. </w:t>
      </w:r>
      <w:r w:rsidRPr="00253201">
        <w:rPr>
          <w:rFonts w:asciiTheme="minorHAnsi" w:hAnsiTheme="minorHAnsi" w:cstheme="minorHAns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2517C" w:rsidRPr="00843AD5" w:rsidRDefault="00F2517C" w:rsidP="00F2517C">
      <w:pPr>
        <w:pStyle w:val="PargrafodaLista"/>
        <w:ind w:left="0"/>
        <w:jc w:val="both"/>
        <w:rPr>
          <w:rFonts w:asciiTheme="minorHAnsi" w:hAnsiTheme="minorHAnsi" w:cstheme="minorHAnsi"/>
          <w:color w:val="000000"/>
          <w:sz w:val="24"/>
          <w:szCs w:val="24"/>
        </w:rPr>
      </w:pPr>
    </w:p>
    <w:p w:rsidR="00F2517C" w:rsidRPr="00843AD5" w:rsidRDefault="00F2517C" w:rsidP="00F2517C">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color w:val="000000"/>
          <w:sz w:val="24"/>
          <w:szCs w:val="24"/>
        </w:rPr>
        <w:t>EM = I x N x VP, sendo:</w:t>
      </w:r>
    </w:p>
    <w:p w:rsidR="00F2517C" w:rsidRPr="00843AD5" w:rsidRDefault="00F2517C" w:rsidP="00F2517C">
      <w:pPr>
        <w:tabs>
          <w:tab w:val="left" w:pos="1701"/>
        </w:tabs>
        <w:ind w:left="425"/>
        <w:jc w:val="both"/>
        <w:rPr>
          <w:rFonts w:asciiTheme="minorHAnsi" w:hAnsiTheme="minorHAnsi" w:cstheme="minorHAnsi"/>
          <w:snapToGrid w:val="0"/>
          <w:color w:val="000000"/>
          <w:sz w:val="24"/>
          <w:szCs w:val="24"/>
        </w:rPr>
      </w:pPr>
      <w:r w:rsidRPr="00843AD5">
        <w:rPr>
          <w:rFonts w:asciiTheme="minorHAnsi" w:hAnsiTheme="minorHAnsi" w:cstheme="minorHAnsi"/>
          <w:snapToGrid w:val="0"/>
          <w:color w:val="000000"/>
          <w:sz w:val="24"/>
          <w:szCs w:val="24"/>
        </w:rPr>
        <w:t>EM = Encargos moratórios;</w:t>
      </w:r>
    </w:p>
    <w:p w:rsidR="00F2517C" w:rsidRPr="00843AD5" w:rsidRDefault="00F2517C" w:rsidP="00F2517C">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color w:val="000000"/>
          <w:sz w:val="24"/>
          <w:szCs w:val="24"/>
        </w:rPr>
        <w:t>N = Número de dias entre a data prevista para o pagamento e a do efetivo pagamento;</w:t>
      </w:r>
    </w:p>
    <w:p w:rsidR="00F2517C" w:rsidRPr="00843AD5" w:rsidRDefault="00F2517C" w:rsidP="00F2517C">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color w:val="000000"/>
          <w:sz w:val="24"/>
          <w:szCs w:val="24"/>
        </w:rPr>
        <w:t>VP = Valor da parcela a ser paga.</w:t>
      </w:r>
    </w:p>
    <w:p w:rsidR="00F2517C" w:rsidRDefault="00F2517C" w:rsidP="00F2517C">
      <w:pPr>
        <w:tabs>
          <w:tab w:val="left" w:pos="1701"/>
        </w:tabs>
        <w:ind w:left="425"/>
        <w:jc w:val="both"/>
        <w:rPr>
          <w:rFonts w:asciiTheme="minorHAnsi" w:hAnsiTheme="minorHAnsi" w:cstheme="minorHAnsi"/>
          <w:color w:val="000000"/>
          <w:sz w:val="24"/>
          <w:szCs w:val="24"/>
        </w:rPr>
      </w:pPr>
      <w:r w:rsidRPr="00843AD5">
        <w:rPr>
          <w:rFonts w:asciiTheme="minorHAnsi" w:hAnsiTheme="minorHAnsi" w:cstheme="minorHAnsi"/>
          <w:snapToGrid w:val="0"/>
          <w:color w:val="000000"/>
          <w:sz w:val="24"/>
          <w:szCs w:val="24"/>
        </w:rPr>
        <w:t xml:space="preserve">I = Índice de compensação financeira = </w:t>
      </w:r>
      <w:r w:rsidRPr="00843AD5">
        <w:rPr>
          <w:rFonts w:asciiTheme="minorHAnsi" w:hAnsiTheme="minorHAnsi" w:cstheme="minorHAnsi"/>
          <w:color w:val="000000"/>
          <w:sz w:val="24"/>
          <w:szCs w:val="24"/>
        </w:rPr>
        <w:t>0,00016438, assim apurado:</w:t>
      </w:r>
    </w:p>
    <w:p w:rsidR="00F2517C" w:rsidRDefault="00F2517C" w:rsidP="00F2517C">
      <w:pPr>
        <w:tabs>
          <w:tab w:val="left" w:pos="1701"/>
        </w:tabs>
        <w:ind w:left="425"/>
        <w:jc w:val="both"/>
        <w:rPr>
          <w:rFonts w:asciiTheme="minorHAnsi" w:hAnsiTheme="minorHAnsi" w:cstheme="minorHAnsi"/>
          <w:color w:val="000000"/>
          <w:sz w:val="24"/>
          <w:szCs w:val="24"/>
        </w:rPr>
      </w:pPr>
    </w:p>
    <w:p w:rsidR="009A1708" w:rsidRPr="00843AD5" w:rsidRDefault="009A1708" w:rsidP="00F2517C">
      <w:pPr>
        <w:tabs>
          <w:tab w:val="left" w:pos="1701"/>
        </w:tabs>
        <w:ind w:left="425"/>
        <w:jc w:val="both"/>
        <w:rPr>
          <w:rFonts w:asciiTheme="minorHAnsi" w:hAnsiTheme="minorHAnsi" w:cstheme="minorHAns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F2517C" w:rsidRPr="00843AD5" w:rsidTr="005508E6">
        <w:tc>
          <w:tcPr>
            <w:tcW w:w="851" w:type="dxa"/>
            <w:vAlign w:val="center"/>
          </w:tcPr>
          <w:p w:rsidR="00F2517C" w:rsidRPr="00843AD5" w:rsidRDefault="00F2517C" w:rsidP="005508E6">
            <w:pPr>
              <w:tabs>
                <w:tab w:val="left" w:pos="1701"/>
              </w:tabs>
              <w:jc w:val="center"/>
              <w:rPr>
                <w:rFonts w:asciiTheme="minorHAnsi" w:hAnsiTheme="minorHAnsi" w:cstheme="minorHAnsi"/>
                <w:color w:val="000000"/>
                <w:sz w:val="24"/>
                <w:szCs w:val="24"/>
              </w:rPr>
            </w:pPr>
            <w:r w:rsidRPr="00843AD5">
              <w:rPr>
                <w:rFonts w:asciiTheme="minorHAnsi" w:hAnsiTheme="minorHAnsi" w:cstheme="minorHAnsi"/>
                <w:color w:val="000000"/>
                <w:sz w:val="24"/>
                <w:szCs w:val="24"/>
              </w:rPr>
              <w:lastRenderedPageBreak/>
              <w:t>I = (TX)</w:t>
            </w:r>
          </w:p>
        </w:tc>
        <w:tc>
          <w:tcPr>
            <w:tcW w:w="577" w:type="dxa"/>
            <w:vAlign w:val="center"/>
          </w:tcPr>
          <w:p w:rsidR="00F2517C" w:rsidRPr="00843AD5" w:rsidRDefault="00F2517C" w:rsidP="005508E6">
            <w:pPr>
              <w:tabs>
                <w:tab w:val="left" w:pos="1701"/>
              </w:tabs>
              <w:rPr>
                <w:rFonts w:asciiTheme="minorHAnsi" w:hAnsiTheme="minorHAnsi" w:cstheme="minorHAnsi"/>
                <w:color w:val="000000"/>
                <w:sz w:val="24"/>
                <w:szCs w:val="24"/>
              </w:rPr>
            </w:pPr>
            <w:r w:rsidRPr="00843AD5">
              <w:rPr>
                <w:rFonts w:asciiTheme="minorHAnsi" w:hAnsiTheme="minorHAnsi" w:cstheme="minorHAnsi"/>
                <w:color w:val="000000"/>
                <w:sz w:val="24"/>
                <w:szCs w:val="24"/>
              </w:rPr>
              <w:t xml:space="preserve">I = </w:t>
            </w:r>
          </w:p>
        </w:tc>
        <w:tc>
          <w:tcPr>
            <w:tcW w:w="982" w:type="dxa"/>
            <w:tcBorders>
              <w:bottom w:val="single" w:sz="4" w:space="0" w:color="auto"/>
            </w:tcBorders>
          </w:tcPr>
          <w:p w:rsidR="00F2517C" w:rsidRPr="00843AD5" w:rsidRDefault="00F2517C" w:rsidP="005508E6">
            <w:pPr>
              <w:tabs>
                <w:tab w:val="left" w:pos="1701"/>
              </w:tabs>
              <w:jc w:val="center"/>
              <w:rPr>
                <w:rFonts w:asciiTheme="minorHAnsi" w:hAnsiTheme="minorHAnsi" w:cstheme="minorHAnsi"/>
                <w:color w:val="000000"/>
                <w:sz w:val="24"/>
                <w:szCs w:val="24"/>
              </w:rPr>
            </w:pPr>
            <w:r w:rsidRPr="00843AD5">
              <w:rPr>
                <w:rFonts w:asciiTheme="minorHAnsi" w:hAnsiTheme="minorHAnsi" w:cstheme="minorHAnsi"/>
                <w:color w:val="000000"/>
                <w:sz w:val="24"/>
                <w:szCs w:val="24"/>
              </w:rPr>
              <w:t>( 6 / 100 )</w:t>
            </w:r>
          </w:p>
        </w:tc>
        <w:tc>
          <w:tcPr>
            <w:tcW w:w="3402" w:type="dxa"/>
            <w:vAlign w:val="center"/>
          </w:tcPr>
          <w:p w:rsidR="00F2517C" w:rsidRPr="00843AD5" w:rsidRDefault="00F2517C" w:rsidP="005508E6">
            <w:pPr>
              <w:tabs>
                <w:tab w:val="left" w:pos="1701"/>
              </w:tabs>
              <w:ind w:left="742"/>
              <w:rPr>
                <w:rFonts w:asciiTheme="minorHAnsi" w:hAnsiTheme="minorHAnsi" w:cstheme="minorHAnsi"/>
                <w:color w:val="000000"/>
                <w:sz w:val="24"/>
                <w:szCs w:val="24"/>
              </w:rPr>
            </w:pPr>
            <w:r w:rsidRPr="00843AD5">
              <w:rPr>
                <w:rFonts w:asciiTheme="minorHAnsi" w:hAnsiTheme="minorHAnsi" w:cstheme="minorHAnsi"/>
                <w:color w:val="000000"/>
                <w:sz w:val="24"/>
                <w:szCs w:val="24"/>
              </w:rPr>
              <w:t>I = 0,00016438</w:t>
            </w:r>
          </w:p>
          <w:p w:rsidR="00F2517C" w:rsidRPr="00843AD5" w:rsidRDefault="00F2517C" w:rsidP="005508E6">
            <w:pPr>
              <w:tabs>
                <w:tab w:val="left" w:pos="1701"/>
              </w:tabs>
              <w:ind w:left="742"/>
              <w:rPr>
                <w:rFonts w:asciiTheme="minorHAnsi" w:hAnsiTheme="minorHAnsi" w:cstheme="minorHAnsi"/>
                <w:color w:val="000000"/>
                <w:sz w:val="24"/>
                <w:szCs w:val="24"/>
              </w:rPr>
            </w:pPr>
            <w:r w:rsidRPr="00843AD5">
              <w:rPr>
                <w:rFonts w:asciiTheme="minorHAnsi" w:hAnsiTheme="minorHAnsi" w:cstheme="minorHAnsi"/>
                <w:color w:val="000000"/>
                <w:sz w:val="24"/>
                <w:szCs w:val="24"/>
              </w:rPr>
              <w:t>TX = Percentual da taxa anual = 6%</w:t>
            </w:r>
          </w:p>
        </w:tc>
      </w:tr>
    </w:tbl>
    <w:p w:rsidR="00F2517C" w:rsidRPr="00843AD5" w:rsidRDefault="00F2517C" w:rsidP="00F2517C">
      <w:pPr>
        <w:rPr>
          <w:rFonts w:asciiTheme="minorHAnsi" w:hAnsiTheme="minorHAnsi" w:cstheme="minorHAnsi"/>
          <w:sz w:val="24"/>
          <w:szCs w:val="24"/>
        </w:rPr>
      </w:pPr>
      <w:r w:rsidRPr="00843AD5">
        <w:rPr>
          <w:rFonts w:asciiTheme="minorHAnsi" w:hAnsiTheme="minorHAnsi" w:cstheme="minorHAnsi"/>
          <w:sz w:val="24"/>
          <w:szCs w:val="24"/>
        </w:rPr>
        <w:t xml:space="preserve">                            </w:t>
      </w:r>
      <w:r>
        <w:rPr>
          <w:rFonts w:asciiTheme="minorHAnsi" w:hAnsiTheme="minorHAnsi" w:cstheme="minorHAnsi"/>
          <w:sz w:val="24"/>
          <w:szCs w:val="24"/>
        </w:rPr>
        <w:t xml:space="preserve">           </w:t>
      </w:r>
      <w:r w:rsidRPr="00843AD5">
        <w:rPr>
          <w:rFonts w:asciiTheme="minorHAnsi" w:hAnsiTheme="minorHAnsi" w:cstheme="minorHAnsi"/>
          <w:sz w:val="24"/>
          <w:szCs w:val="24"/>
        </w:rPr>
        <w:t>365</w:t>
      </w:r>
    </w:p>
    <w:p w:rsidR="000D57C3" w:rsidRPr="00714663" w:rsidRDefault="000D57C3" w:rsidP="00114D06">
      <w:pPr>
        <w:suppressAutoHyphens/>
        <w:ind w:left="284"/>
        <w:jc w:val="both"/>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0D57C3" w:rsidRPr="00714663" w:rsidTr="00911D5A">
        <w:tc>
          <w:tcPr>
            <w:tcW w:w="9284" w:type="dxa"/>
            <w:shd w:val="clear" w:color="auto" w:fill="D9D9D9"/>
          </w:tcPr>
          <w:p w:rsidR="000D57C3" w:rsidRPr="00714663" w:rsidRDefault="000D57C3" w:rsidP="00114D06">
            <w:pPr>
              <w:suppressAutoHyphens/>
              <w:snapToGrid w:val="0"/>
              <w:ind w:right="-70"/>
              <w:jc w:val="both"/>
              <w:rPr>
                <w:rFonts w:ascii="Calibri" w:eastAsia="Arial" w:hAnsi="Calibri" w:cs="Calibri"/>
                <w:b/>
                <w:bCs/>
                <w:sz w:val="24"/>
                <w:szCs w:val="24"/>
                <w:lang w:val="pt-PT" w:eastAsia="zh-CN"/>
              </w:rPr>
            </w:pPr>
            <w:r w:rsidRPr="00714663">
              <w:rPr>
                <w:rFonts w:ascii="Calibri" w:eastAsia="Arial" w:hAnsi="Calibri" w:cs="Calibri"/>
                <w:b/>
                <w:bCs/>
                <w:sz w:val="24"/>
                <w:szCs w:val="24"/>
                <w:lang w:eastAsia="zh-CN"/>
              </w:rPr>
              <w:t xml:space="preserve">6 </w:t>
            </w:r>
            <w:r w:rsidRPr="00714663">
              <w:rPr>
                <w:rFonts w:ascii="Calibri" w:eastAsia="Arial" w:hAnsi="Calibri" w:cs="Calibri"/>
                <w:b/>
                <w:bCs/>
                <w:sz w:val="24"/>
                <w:szCs w:val="24"/>
                <w:lang w:val="pt-PT" w:eastAsia="zh-CN"/>
              </w:rPr>
              <w:t>– DAS OBRIGAÇÕES DAS PARTES</w:t>
            </w:r>
          </w:p>
        </w:tc>
      </w:tr>
    </w:tbl>
    <w:p w:rsidR="000D57C3" w:rsidRPr="00714663" w:rsidRDefault="000D57C3" w:rsidP="00114D06">
      <w:pPr>
        <w:autoSpaceDE w:val="0"/>
        <w:jc w:val="both"/>
        <w:rPr>
          <w:rFonts w:ascii="Calibri" w:hAnsi="Calibri" w:cs="Calibri"/>
          <w:sz w:val="24"/>
          <w:szCs w:val="24"/>
          <w:lang w:val="pt-PT"/>
        </w:rPr>
      </w:pPr>
    </w:p>
    <w:p w:rsidR="002C633A" w:rsidRPr="00714663" w:rsidRDefault="002C633A" w:rsidP="00114D06">
      <w:pPr>
        <w:tabs>
          <w:tab w:val="left" w:pos="426"/>
        </w:tabs>
        <w:autoSpaceDE w:val="0"/>
        <w:rPr>
          <w:rFonts w:ascii="Calibri" w:hAnsi="Calibri" w:cs="Calibri"/>
          <w:sz w:val="24"/>
          <w:szCs w:val="24"/>
        </w:rPr>
      </w:pPr>
      <w:r w:rsidRPr="00714663">
        <w:rPr>
          <w:rFonts w:ascii="Calibri" w:hAnsi="Calibri" w:cs="Calibri"/>
          <w:b/>
          <w:sz w:val="24"/>
          <w:szCs w:val="24"/>
        </w:rPr>
        <w:t>6.1.</w:t>
      </w:r>
      <w:r w:rsidRPr="00714663">
        <w:rPr>
          <w:rFonts w:ascii="Calibri" w:hAnsi="Calibri" w:cs="Calibri"/>
          <w:sz w:val="24"/>
          <w:szCs w:val="24"/>
        </w:rPr>
        <w:tab/>
        <w:t xml:space="preserve">Compete ao </w:t>
      </w:r>
      <w:r w:rsidRPr="00714663">
        <w:rPr>
          <w:rFonts w:ascii="Calibri" w:hAnsi="Calibri" w:cs="Calibri"/>
          <w:b/>
          <w:sz w:val="24"/>
          <w:szCs w:val="24"/>
        </w:rPr>
        <w:t>CONTRATANTE:</w:t>
      </w:r>
      <w:r w:rsidRPr="00714663">
        <w:rPr>
          <w:rFonts w:ascii="Calibri" w:hAnsi="Calibri" w:cs="Calibri"/>
          <w:sz w:val="24"/>
          <w:szCs w:val="24"/>
        </w:rPr>
        <w:t xml:space="preserve"> </w:t>
      </w:r>
    </w:p>
    <w:p w:rsidR="002C633A" w:rsidRPr="00714663" w:rsidRDefault="002C633A" w:rsidP="00114D06">
      <w:pPr>
        <w:autoSpaceDE w:val="0"/>
        <w:rPr>
          <w:rFonts w:ascii="Calibri" w:hAnsi="Calibri" w:cs="Calibri"/>
          <w:sz w:val="24"/>
          <w:szCs w:val="24"/>
        </w:rPr>
      </w:pPr>
    </w:p>
    <w:p w:rsidR="002C633A" w:rsidRPr="00714663" w:rsidRDefault="002C633A" w:rsidP="00114D06">
      <w:pPr>
        <w:widowControl w:val="0"/>
        <w:tabs>
          <w:tab w:val="left" w:pos="1134"/>
          <w:tab w:val="left" w:pos="1276"/>
        </w:tabs>
        <w:ind w:left="426"/>
        <w:jc w:val="both"/>
        <w:rPr>
          <w:rFonts w:ascii="Calibri" w:hAnsi="Calibri" w:cs="Calibri"/>
          <w:sz w:val="24"/>
          <w:szCs w:val="24"/>
        </w:rPr>
      </w:pPr>
      <w:r w:rsidRPr="00714663">
        <w:rPr>
          <w:rFonts w:ascii="Calibri" w:hAnsi="Calibri" w:cs="Calibri"/>
          <w:b/>
          <w:sz w:val="24"/>
          <w:szCs w:val="24"/>
        </w:rPr>
        <w:t>6.1.1.</w:t>
      </w:r>
      <w:r w:rsidRPr="00714663">
        <w:rPr>
          <w:rFonts w:ascii="Calibri" w:hAnsi="Calibri" w:cs="Calibri"/>
          <w:sz w:val="24"/>
          <w:szCs w:val="24"/>
        </w:rPr>
        <w:tab/>
        <w:t>Manifestar-se formalmente em todos os atos relativos ao fornecimento do objeto, em especial quanto à execução, aplicação de sanções e alterações;</w:t>
      </w:r>
    </w:p>
    <w:p w:rsidR="002C633A" w:rsidRPr="00714663" w:rsidRDefault="002C633A" w:rsidP="00114D06">
      <w:pPr>
        <w:widowControl w:val="0"/>
        <w:tabs>
          <w:tab w:val="left" w:pos="1134"/>
          <w:tab w:val="left" w:pos="1276"/>
        </w:tabs>
        <w:ind w:left="426"/>
        <w:jc w:val="both"/>
        <w:rPr>
          <w:rFonts w:ascii="Calibri" w:hAnsi="Calibri" w:cs="Calibri"/>
          <w:sz w:val="24"/>
          <w:szCs w:val="24"/>
        </w:rPr>
      </w:pPr>
    </w:p>
    <w:p w:rsidR="002C633A" w:rsidRPr="00714663" w:rsidRDefault="002C633A" w:rsidP="00114D06">
      <w:pPr>
        <w:widowControl w:val="0"/>
        <w:tabs>
          <w:tab w:val="left" w:pos="1134"/>
          <w:tab w:val="left" w:pos="1276"/>
        </w:tabs>
        <w:ind w:left="426"/>
        <w:jc w:val="both"/>
        <w:rPr>
          <w:rFonts w:ascii="Calibri" w:hAnsi="Calibri" w:cs="Calibri"/>
          <w:sz w:val="24"/>
          <w:szCs w:val="24"/>
        </w:rPr>
      </w:pPr>
      <w:r w:rsidRPr="00714663">
        <w:rPr>
          <w:rFonts w:ascii="Calibri" w:hAnsi="Calibri" w:cs="Calibri"/>
          <w:b/>
          <w:sz w:val="24"/>
          <w:szCs w:val="24"/>
        </w:rPr>
        <w:t>6.1.2.</w:t>
      </w:r>
      <w:r w:rsidRPr="00714663">
        <w:rPr>
          <w:rFonts w:ascii="Calibri" w:hAnsi="Calibri" w:cs="Calibri"/>
          <w:sz w:val="24"/>
          <w:szCs w:val="24"/>
        </w:rPr>
        <w:t xml:space="preserve"> Efetuar os pagamentos nos prazos e formas definidos.</w:t>
      </w:r>
    </w:p>
    <w:p w:rsidR="002C633A" w:rsidRPr="00714663" w:rsidRDefault="002C633A" w:rsidP="00114D06">
      <w:pPr>
        <w:widowControl w:val="0"/>
        <w:tabs>
          <w:tab w:val="left" w:pos="1134"/>
          <w:tab w:val="left" w:pos="1276"/>
        </w:tabs>
        <w:ind w:left="426"/>
        <w:jc w:val="both"/>
        <w:rPr>
          <w:rFonts w:ascii="Calibri" w:hAnsi="Calibri" w:cs="Calibri"/>
          <w:sz w:val="24"/>
          <w:szCs w:val="24"/>
        </w:rPr>
      </w:pPr>
    </w:p>
    <w:p w:rsidR="002C633A" w:rsidRPr="00714663" w:rsidRDefault="002C633A" w:rsidP="00114D06">
      <w:pPr>
        <w:autoSpaceDE w:val="0"/>
        <w:jc w:val="both"/>
        <w:rPr>
          <w:rFonts w:ascii="Calibri" w:hAnsi="Calibri" w:cs="Calibri"/>
          <w:sz w:val="24"/>
          <w:szCs w:val="24"/>
        </w:rPr>
      </w:pPr>
      <w:r w:rsidRPr="00714663">
        <w:rPr>
          <w:rFonts w:ascii="Calibri" w:hAnsi="Calibri" w:cs="Calibri"/>
          <w:b/>
          <w:sz w:val="24"/>
          <w:szCs w:val="24"/>
        </w:rPr>
        <w:t>6.2.</w:t>
      </w:r>
      <w:r w:rsidRPr="00714663">
        <w:rPr>
          <w:rFonts w:ascii="Calibri" w:hAnsi="Calibri" w:cs="Calibri"/>
          <w:sz w:val="24"/>
          <w:szCs w:val="24"/>
        </w:rPr>
        <w:t xml:space="preserve"> </w:t>
      </w:r>
      <w:r w:rsidRPr="00714663">
        <w:rPr>
          <w:rFonts w:ascii="Calibri" w:hAnsi="Calibri" w:cs="Calibri"/>
          <w:sz w:val="24"/>
          <w:szCs w:val="24"/>
        </w:rPr>
        <w:tab/>
        <w:t xml:space="preserve">Compete à </w:t>
      </w:r>
      <w:r w:rsidRPr="00714663">
        <w:rPr>
          <w:rFonts w:ascii="Calibri" w:hAnsi="Calibri" w:cs="Calibri"/>
          <w:b/>
          <w:sz w:val="24"/>
          <w:szCs w:val="24"/>
        </w:rPr>
        <w:t>CONTRATADA:</w:t>
      </w:r>
    </w:p>
    <w:p w:rsidR="002C633A" w:rsidRPr="00714663" w:rsidRDefault="002C633A" w:rsidP="00114D06">
      <w:pPr>
        <w:autoSpaceDE w:val="0"/>
        <w:jc w:val="both"/>
        <w:rPr>
          <w:rFonts w:ascii="Calibri" w:eastAsia="TimesNewRomanPSMT" w:hAnsi="Calibri" w:cs="Calibri"/>
          <w:color w:val="000000"/>
          <w:sz w:val="24"/>
          <w:szCs w:val="24"/>
          <w:shd w:val="clear" w:color="auto" w:fill="FFFFFF"/>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6.2.1.</w:t>
      </w:r>
      <w:r w:rsidRPr="00714663">
        <w:rPr>
          <w:rFonts w:ascii="Calibri" w:hAnsi="Calibri" w:cs="Calibri"/>
          <w:sz w:val="24"/>
          <w:szCs w:val="24"/>
        </w:rPr>
        <w:t xml:space="preserve"> Fornecer </w:t>
      </w:r>
      <w:proofErr w:type="gramStart"/>
      <w:r w:rsidRPr="00714663">
        <w:rPr>
          <w:rFonts w:ascii="Calibri" w:hAnsi="Calibri" w:cs="Calibri"/>
          <w:sz w:val="24"/>
          <w:szCs w:val="24"/>
        </w:rPr>
        <w:t>o(</w:t>
      </w:r>
      <w:proofErr w:type="gramEnd"/>
      <w:r w:rsidRPr="00714663">
        <w:rPr>
          <w:rFonts w:ascii="Calibri" w:hAnsi="Calibri" w:cs="Calibri"/>
          <w:sz w:val="24"/>
          <w:szCs w:val="24"/>
        </w:rPr>
        <w:t>s) material(ai</w:t>
      </w:r>
      <w:r w:rsidR="00345FD7">
        <w:rPr>
          <w:rFonts w:ascii="Calibri" w:hAnsi="Calibri" w:cs="Calibri"/>
          <w:sz w:val="24"/>
          <w:szCs w:val="24"/>
        </w:rPr>
        <w:t>s), que deverão</w:t>
      </w:r>
      <w:r w:rsidRPr="00714663">
        <w:rPr>
          <w:rFonts w:ascii="Calibri" w:hAnsi="Calibri" w:cs="Calibri"/>
          <w:sz w:val="24"/>
          <w:szCs w:val="24"/>
        </w:rPr>
        <w:t xml:space="preserve"> ser entregue</w:t>
      </w:r>
      <w:r w:rsidR="00345FD7">
        <w:rPr>
          <w:rFonts w:ascii="Calibri" w:hAnsi="Calibri" w:cs="Calibri"/>
          <w:sz w:val="24"/>
          <w:szCs w:val="24"/>
        </w:rPr>
        <w:t>s</w:t>
      </w:r>
      <w:r w:rsidRPr="00714663">
        <w:rPr>
          <w:rFonts w:ascii="Calibri" w:hAnsi="Calibri" w:cs="Calibri"/>
          <w:sz w:val="24"/>
          <w:szCs w:val="24"/>
        </w:rPr>
        <w:t xml:space="preserve"> no endereço deste CRMV – Rua </w:t>
      </w:r>
      <w:r w:rsidR="00345FD7">
        <w:rPr>
          <w:rFonts w:ascii="Calibri" w:hAnsi="Calibri" w:cs="Calibri"/>
          <w:sz w:val="24"/>
          <w:szCs w:val="24"/>
        </w:rPr>
        <w:t>Padre Raimundo Brasil</w:t>
      </w:r>
      <w:r w:rsidRPr="00714663">
        <w:rPr>
          <w:rFonts w:ascii="Calibri" w:hAnsi="Calibri" w:cs="Calibri"/>
          <w:sz w:val="24"/>
          <w:szCs w:val="24"/>
        </w:rPr>
        <w:t xml:space="preserve">, </w:t>
      </w:r>
      <w:r w:rsidR="00345FD7">
        <w:rPr>
          <w:rFonts w:ascii="Calibri" w:hAnsi="Calibri" w:cs="Calibri"/>
          <w:sz w:val="24"/>
          <w:szCs w:val="24"/>
        </w:rPr>
        <w:t>1411,</w:t>
      </w:r>
      <w:r w:rsidRPr="00714663">
        <w:rPr>
          <w:rFonts w:ascii="Calibri" w:hAnsi="Calibri" w:cs="Calibri"/>
          <w:sz w:val="24"/>
          <w:szCs w:val="24"/>
        </w:rPr>
        <w:t xml:space="preserve"> </w:t>
      </w:r>
      <w:r w:rsidR="00345FD7">
        <w:rPr>
          <w:rFonts w:ascii="Calibri" w:hAnsi="Calibri" w:cs="Calibri"/>
          <w:sz w:val="24"/>
          <w:szCs w:val="24"/>
        </w:rPr>
        <w:t>Nova Descoberta - Natal/RN - CEP: 59.075-10</w:t>
      </w:r>
      <w:r w:rsidRPr="00714663">
        <w:rPr>
          <w:rFonts w:ascii="Calibri" w:hAnsi="Calibri" w:cs="Calibri"/>
          <w:sz w:val="24"/>
          <w:szCs w:val="24"/>
        </w:rPr>
        <w:t>0, no prazo definido no item 4.3;</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6.2.2.</w:t>
      </w:r>
      <w:r w:rsidRPr="00714663">
        <w:rPr>
          <w:rFonts w:ascii="Calibri" w:hAnsi="Calibri" w:cs="Calibri"/>
          <w:sz w:val="24"/>
          <w:szCs w:val="24"/>
        </w:rPr>
        <w:t xml:space="preserve"> Suportar todos os custos para o fornecimento </w:t>
      </w:r>
      <w:proofErr w:type="gramStart"/>
      <w:r w:rsidRPr="00714663">
        <w:rPr>
          <w:rFonts w:ascii="Calibri" w:hAnsi="Calibri" w:cs="Calibri"/>
          <w:sz w:val="24"/>
          <w:szCs w:val="24"/>
        </w:rPr>
        <w:t>do(</w:t>
      </w:r>
      <w:proofErr w:type="gramEnd"/>
      <w:r w:rsidRPr="00714663">
        <w:rPr>
          <w:rFonts w:ascii="Calibri" w:hAnsi="Calibri" w:cs="Calibri"/>
          <w:sz w:val="24"/>
          <w:szCs w:val="24"/>
        </w:rPr>
        <w:t>s) material(ais),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6.2.3.</w:t>
      </w:r>
      <w:r w:rsidRPr="00714663">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6.2.4.</w:t>
      </w:r>
      <w:r w:rsidRPr="00714663">
        <w:rPr>
          <w:rFonts w:ascii="Calibri" w:hAnsi="Calibri" w:cs="Calibri"/>
          <w:sz w:val="24"/>
          <w:szCs w:val="24"/>
        </w:rPr>
        <w:t xml:space="preserve"> Apresentar o boleto, fatura ou nota fiscal referente ao produto;</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6.2.5.</w:t>
      </w:r>
      <w:r w:rsidRPr="00714663">
        <w:rPr>
          <w:rFonts w:ascii="Calibri" w:hAnsi="Calibri" w:cs="Calibri"/>
          <w:sz w:val="24"/>
          <w:szCs w:val="24"/>
        </w:rPr>
        <w:t xml:space="preserve"> Não transferir ou subcontratar a outrem, no todo ou em parte, o fornecimento do objeto;</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ind w:left="426"/>
        <w:jc w:val="both"/>
        <w:rPr>
          <w:rFonts w:ascii="Calibri" w:hAnsi="Calibri" w:cs="Calibri"/>
          <w:sz w:val="24"/>
          <w:szCs w:val="24"/>
        </w:rPr>
      </w:pPr>
      <w:r w:rsidRPr="00714663">
        <w:rPr>
          <w:rFonts w:ascii="Calibri" w:hAnsi="Calibri" w:cs="Calibri"/>
          <w:b/>
          <w:sz w:val="24"/>
          <w:szCs w:val="24"/>
        </w:rPr>
        <w:t>6.2.6.</w:t>
      </w:r>
      <w:r w:rsidRPr="00714663">
        <w:rPr>
          <w:rFonts w:ascii="Calibri" w:hAnsi="Calibri" w:cs="Calibri"/>
          <w:sz w:val="24"/>
          <w:szCs w:val="24"/>
        </w:rPr>
        <w:t xml:space="preserve"> Manter-se, durante o fornecimento </w:t>
      </w:r>
      <w:proofErr w:type="gramStart"/>
      <w:r w:rsidRPr="00714663">
        <w:rPr>
          <w:rFonts w:ascii="Calibri" w:hAnsi="Calibri" w:cs="Calibri"/>
          <w:sz w:val="24"/>
          <w:szCs w:val="24"/>
        </w:rPr>
        <w:t>do(</w:t>
      </w:r>
      <w:proofErr w:type="gramEnd"/>
      <w:r w:rsidRPr="00714663">
        <w:rPr>
          <w:rFonts w:ascii="Calibri" w:hAnsi="Calibri" w:cs="Calibri"/>
          <w:sz w:val="24"/>
          <w:szCs w:val="24"/>
        </w:rPr>
        <w:t>s) material(ais), em situação regular perante o Instituto Nacional de Seguridade Social (INSS) e o Fundo de Garantia por Tempo de Serviço (FGTS);</w:t>
      </w:r>
    </w:p>
    <w:p w:rsidR="002C633A" w:rsidRPr="00714663" w:rsidRDefault="002C633A" w:rsidP="00114D06">
      <w:pPr>
        <w:ind w:left="426"/>
        <w:jc w:val="both"/>
        <w:rPr>
          <w:rFonts w:ascii="Calibri" w:hAnsi="Calibri" w:cs="Calibri"/>
          <w:sz w:val="24"/>
          <w:szCs w:val="24"/>
        </w:rPr>
      </w:pPr>
    </w:p>
    <w:p w:rsidR="002C633A" w:rsidRPr="00714663" w:rsidRDefault="002C633A" w:rsidP="00114D06">
      <w:pPr>
        <w:autoSpaceDE w:val="0"/>
        <w:ind w:left="426"/>
        <w:jc w:val="both"/>
        <w:rPr>
          <w:rFonts w:ascii="Calibri" w:hAnsi="Calibri" w:cs="Calibri"/>
          <w:sz w:val="24"/>
          <w:szCs w:val="24"/>
        </w:rPr>
      </w:pPr>
      <w:r w:rsidRPr="00714663">
        <w:rPr>
          <w:rFonts w:ascii="Calibri" w:hAnsi="Calibri" w:cs="Calibri"/>
          <w:b/>
          <w:sz w:val="24"/>
          <w:szCs w:val="24"/>
        </w:rPr>
        <w:t>6.2.7.</w:t>
      </w:r>
      <w:r w:rsidRPr="00714663">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2C633A" w:rsidRPr="00714663" w:rsidRDefault="002C633A" w:rsidP="00114D06">
      <w:pPr>
        <w:autoSpaceDE w:val="0"/>
        <w:ind w:left="426"/>
        <w:jc w:val="both"/>
        <w:rPr>
          <w:rFonts w:ascii="Calibri" w:hAnsi="Calibri" w:cs="Calibri"/>
          <w:sz w:val="24"/>
          <w:szCs w:val="24"/>
        </w:rPr>
      </w:pPr>
    </w:p>
    <w:p w:rsidR="002C633A" w:rsidRPr="00714663" w:rsidRDefault="002C633A" w:rsidP="00114D06">
      <w:pPr>
        <w:tabs>
          <w:tab w:val="left" w:pos="1191"/>
        </w:tabs>
        <w:autoSpaceDE w:val="0"/>
        <w:ind w:left="426"/>
        <w:jc w:val="both"/>
        <w:rPr>
          <w:rFonts w:ascii="Calibri" w:hAnsi="Calibri" w:cs="Calibri"/>
          <w:sz w:val="24"/>
          <w:szCs w:val="24"/>
        </w:rPr>
      </w:pPr>
      <w:r w:rsidRPr="00714663">
        <w:rPr>
          <w:rFonts w:ascii="Calibri" w:hAnsi="Calibri" w:cs="Calibri"/>
          <w:b/>
          <w:sz w:val="24"/>
          <w:szCs w:val="24"/>
        </w:rPr>
        <w:lastRenderedPageBreak/>
        <w:t>6.2.8.</w:t>
      </w:r>
      <w:r w:rsidRPr="00714663">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2C633A" w:rsidRPr="00714663" w:rsidRDefault="002C633A" w:rsidP="00114D06">
      <w:pPr>
        <w:tabs>
          <w:tab w:val="left" w:pos="1191"/>
        </w:tabs>
        <w:autoSpaceDE w:val="0"/>
        <w:ind w:left="426"/>
        <w:jc w:val="both"/>
        <w:rPr>
          <w:rFonts w:ascii="Calibri" w:hAnsi="Calibri" w:cs="Calibri"/>
          <w:sz w:val="24"/>
          <w:szCs w:val="24"/>
        </w:rPr>
      </w:pPr>
    </w:p>
    <w:p w:rsidR="002C633A" w:rsidRPr="00714663" w:rsidRDefault="002C633A" w:rsidP="00114D06">
      <w:pPr>
        <w:tabs>
          <w:tab w:val="left" w:pos="1191"/>
        </w:tabs>
        <w:autoSpaceDE w:val="0"/>
        <w:ind w:left="426"/>
        <w:jc w:val="both"/>
        <w:rPr>
          <w:rFonts w:ascii="Calibri" w:hAnsi="Calibri" w:cs="Calibri"/>
          <w:sz w:val="24"/>
          <w:szCs w:val="24"/>
        </w:rPr>
      </w:pPr>
      <w:r w:rsidRPr="00714663">
        <w:rPr>
          <w:rFonts w:ascii="Calibri" w:hAnsi="Calibri" w:cs="Calibri"/>
          <w:b/>
          <w:sz w:val="24"/>
          <w:szCs w:val="24"/>
        </w:rPr>
        <w:t>6.2.9.</w:t>
      </w:r>
      <w:r w:rsidRPr="00714663">
        <w:rPr>
          <w:rFonts w:ascii="Calibri" w:hAnsi="Calibri" w:cs="Calibri"/>
          <w:sz w:val="24"/>
          <w:szCs w:val="24"/>
        </w:rPr>
        <w:t xml:space="preserve"> Prestar garantia </w:t>
      </w:r>
      <w:proofErr w:type="gramStart"/>
      <w:r w:rsidRPr="00714663">
        <w:rPr>
          <w:rFonts w:ascii="Calibri" w:hAnsi="Calibri" w:cs="Calibri"/>
          <w:sz w:val="24"/>
          <w:szCs w:val="24"/>
        </w:rPr>
        <w:t>do(</w:t>
      </w:r>
      <w:proofErr w:type="gramEnd"/>
      <w:r w:rsidRPr="00714663">
        <w:rPr>
          <w:rFonts w:ascii="Calibri" w:hAnsi="Calibri" w:cs="Calibri"/>
          <w:sz w:val="24"/>
          <w:szCs w:val="24"/>
        </w:rPr>
        <w:t>s) material(ais) de mínimo o previstos na Lei 8.078/90.</w:t>
      </w:r>
    </w:p>
    <w:p w:rsidR="002C633A" w:rsidRPr="00714663" w:rsidRDefault="002C633A" w:rsidP="00114D06">
      <w:pPr>
        <w:autoSpaceDE w:val="0"/>
        <w:jc w:val="both"/>
        <w:rPr>
          <w:rFonts w:ascii="Calibri" w:hAnsi="Calibri" w:cs="Calibri"/>
          <w:sz w:val="24"/>
          <w:szCs w:val="24"/>
        </w:rPr>
      </w:pPr>
    </w:p>
    <w:p w:rsidR="002C633A" w:rsidRPr="00714663" w:rsidRDefault="002C633A" w:rsidP="00114D06">
      <w:pPr>
        <w:tabs>
          <w:tab w:val="left" w:pos="567"/>
        </w:tabs>
        <w:autoSpaceDE w:val="0"/>
        <w:jc w:val="both"/>
        <w:rPr>
          <w:rFonts w:ascii="Calibri" w:hAnsi="Calibri" w:cs="Calibri"/>
          <w:b/>
          <w:sz w:val="24"/>
          <w:szCs w:val="24"/>
        </w:rPr>
      </w:pPr>
      <w:r w:rsidRPr="00714663">
        <w:rPr>
          <w:rFonts w:ascii="Calibri" w:hAnsi="Calibri" w:cs="Calibri"/>
          <w:b/>
          <w:sz w:val="24"/>
          <w:szCs w:val="24"/>
        </w:rPr>
        <w:t>6.3.</w:t>
      </w:r>
      <w:r w:rsidRPr="00714663">
        <w:rPr>
          <w:rFonts w:ascii="Calibri" w:hAnsi="Calibri" w:cs="Calibri"/>
          <w:sz w:val="24"/>
          <w:szCs w:val="24"/>
        </w:rPr>
        <w:t xml:space="preserve"> </w:t>
      </w:r>
      <w:r w:rsidRPr="00714663">
        <w:rPr>
          <w:rFonts w:ascii="Calibri" w:hAnsi="Calibri" w:cs="Calibri"/>
          <w:sz w:val="24"/>
          <w:szCs w:val="24"/>
        </w:rPr>
        <w:tab/>
        <w:t xml:space="preserve">É vedado </w:t>
      </w:r>
      <w:r w:rsidRPr="00714663">
        <w:rPr>
          <w:rFonts w:ascii="Calibri" w:hAnsi="Calibri" w:cs="Calibri"/>
          <w:b/>
          <w:sz w:val="24"/>
          <w:szCs w:val="24"/>
        </w:rPr>
        <w:t>à CONTRATADA:</w:t>
      </w:r>
    </w:p>
    <w:p w:rsidR="002C633A" w:rsidRPr="00714663" w:rsidRDefault="002C633A" w:rsidP="00114D06">
      <w:pPr>
        <w:tabs>
          <w:tab w:val="left" w:pos="567"/>
        </w:tabs>
        <w:autoSpaceDE w:val="0"/>
        <w:jc w:val="both"/>
        <w:rPr>
          <w:rFonts w:ascii="Calibri" w:hAnsi="Calibri" w:cs="Calibri"/>
          <w:sz w:val="24"/>
          <w:szCs w:val="24"/>
        </w:rPr>
      </w:pPr>
    </w:p>
    <w:p w:rsidR="002C633A" w:rsidRDefault="002C633A" w:rsidP="00114D06">
      <w:pPr>
        <w:autoSpaceDE w:val="0"/>
        <w:ind w:left="426"/>
        <w:rPr>
          <w:rFonts w:ascii="Calibri" w:hAnsi="Calibri" w:cs="Calibri"/>
          <w:color w:val="000000"/>
          <w:sz w:val="24"/>
          <w:szCs w:val="24"/>
          <w:shd w:val="clear" w:color="auto" w:fill="FFFFFF"/>
          <w:lang w:eastAsia="ar-SA"/>
        </w:rPr>
      </w:pPr>
      <w:r w:rsidRPr="00714663">
        <w:rPr>
          <w:rFonts w:ascii="Calibri" w:hAnsi="Calibri" w:cs="Calibri"/>
          <w:b/>
          <w:sz w:val="24"/>
          <w:szCs w:val="24"/>
        </w:rPr>
        <w:t>6.3.1.</w:t>
      </w:r>
      <w:r w:rsidRPr="00714663">
        <w:rPr>
          <w:rFonts w:ascii="Calibri" w:hAnsi="Calibri" w:cs="Calibri"/>
          <w:sz w:val="24"/>
          <w:szCs w:val="24"/>
        </w:rPr>
        <w:t xml:space="preserve"> Veicular publicidade acerca desta Autoriz</w:t>
      </w:r>
      <w:r w:rsidR="00591644" w:rsidRPr="00714663">
        <w:rPr>
          <w:rFonts w:ascii="Calibri" w:hAnsi="Calibri" w:cs="Calibri"/>
          <w:sz w:val="24"/>
          <w:szCs w:val="24"/>
        </w:rPr>
        <w:t xml:space="preserve">ação de compra, salvo se obtida </w:t>
      </w:r>
      <w:r w:rsidRPr="00714663">
        <w:rPr>
          <w:rFonts w:ascii="Calibri" w:hAnsi="Calibri" w:cs="Calibri"/>
          <w:sz w:val="24"/>
          <w:szCs w:val="24"/>
        </w:rPr>
        <w:t>expressa autorização escrita do CONTRATANTE</w:t>
      </w:r>
      <w:r w:rsidRPr="00714663">
        <w:rPr>
          <w:rFonts w:ascii="Calibri" w:hAnsi="Calibri" w:cs="Calibri"/>
          <w:color w:val="000000"/>
          <w:sz w:val="24"/>
          <w:szCs w:val="24"/>
          <w:shd w:val="clear" w:color="auto" w:fill="FFFFFF"/>
          <w:lang w:eastAsia="ar-SA"/>
        </w:rPr>
        <w:t>.</w:t>
      </w:r>
    </w:p>
    <w:p w:rsidR="009A1708" w:rsidRPr="00714663" w:rsidRDefault="009A1708" w:rsidP="00114D06">
      <w:pPr>
        <w:autoSpaceDE w:val="0"/>
        <w:ind w:left="426"/>
        <w:rPr>
          <w:rFonts w:ascii="Calibri" w:hAnsi="Calibri" w:cs="Calibri"/>
          <w:color w:val="000000"/>
          <w:sz w:val="24"/>
          <w:szCs w:val="24"/>
          <w:shd w:val="clear" w:color="auto" w:fill="FFFFFF"/>
          <w:lang w:eastAsia="ar-SA"/>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206847" w:rsidTr="002B36C0">
        <w:tc>
          <w:tcPr>
            <w:tcW w:w="9284" w:type="dxa"/>
            <w:shd w:val="clear" w:color="auto" w:fill="D9D9D9"/>
          </w:tcPr>
          <w:p w:rsidR="009A1708" w:rsidRPr="00BE4D84" w:rsidRDefault="009A1708" w:rsidP="002B36C0">
            <w:pPr>
              <w:snapToGrid w:val="0"/>
              <w:ind w:left="9" w:right="-70"/>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7</w:t>
            </w:r>
            <w:r>
              <w:rPr>
                <w:rFonts w:asciiTheme="minorHAnsi" w:eastAsia="Arial" w:hAnsiTheme="minorHAnsi" w:cstheme="minorHAnsi"/>
                <w:b/>
                <w:bCs/>
                <w:sz w:val="24"/>
                <w:szCs w:val="24"/>
                <w:lang w:val="pt-PT"/>
              </w:rPr>
              <w:t xml:space="preserve"> </w:t>
            </w:r>
            <w:r w:rsidRPr="00BE4D84">
              <w:rPr>
                <w:rFonts w:asciiTheme="minorHAnsi" w:eastAsia="Arial" w:hAnsiTheme="minorHAnsi" w:cstheme="minorHAnsi"/>
                <w:b/>
                <w:bCs/>
                <w:sz w:val="24"/>
                <w:szCs w:val="24"/>
                <w:lang w:val="pt-PT"/>
              </w:rPr>
              <w:t xml:space="preserve">– </w:t>
            </w:r>
            <w:r w:rsidRPr="00BE4D84">
              <w:rPr>
                <w:rFonts w:asciiTheme="minorHAnsi" w:hAnsiTheme="minorHAnsi" w:cstheme="minorHAnsi"/>
                <w:b/>
                <w:bCs/>
                <w:sz w:val="24"/>
                <w:szCs w:val="24"/>
              </w:rPr>
              <w:t>DO ACOMPANHAMENTO E DA FISCALIZAÇÃO</w:t>
            </w:r>
          </w:p>
        </w:tc>
      </w:tr>
    </w:tbl>
    <w:p w:rsidR="009A1708" w:rsidRPr="00206847" w:rsidRDefault="009A1708" w:rsidP="009A1708">
      <w:pPr>
        <w:autoSpaceDE w:val="0"/>
        <w:jc w:val="both"/>
        <w:rPr>
          <w:rFonts w:asciiTheme="minorHAnsi" w:hAnsiTheme="minorHAnsi" w:cstheme="minorHAnsi"/>
          <w:sz w:val="24"/>
          <w:szCs w:val="24"/>
        </w:rPr>
      </w:pPr>
    </w:p>
    <w:p w:rsidR="009A1708" w:rsidRPr="00206847" w:rsidRDefault="00410AAF" w:rsidP="009A1708">
      <w:pPr>
        <w:contextualSpacing/>
        <w:jc w:val="both"/>
        <w:rPr>
          <w:rFonts w:asciiTheme="minorHAnsi" w:hAnsiTheme="minorHAnsi" w:cstheme="minorHAnsi"/>
          <w:sz w:val="24"/>
          <w:szCs w:val="24"/>
        </w:rPr>
      </w:pPr>
      <w:r>
        <w:rPr>
          <w:rFonts w:asciiTheme="minorHAnsi" w:hAnsiTheme="minorHAnsi" w:cstheme="minorHAnsi"/>
          <w:b/>
          <w:sz w:val="24"/>
          <w:szCs w:val="24"/>
        </w:rPr>
        <w:t>7</w:t>
      </w:r>
      <w:r w:rsidR="009A1708" w:rsidRPr="00803FCE">
        <w:rPr>
          <w:rFonts w:asciiTheme="minorHAnsi" w:hAnsiTheme="minorHAnsi" w:cstheme="minorHAnsi"/>
          <w:b/>
          <w:sz w:val="24"/>
          <w:szCs w:val="24"/>
        </w:rPr>
        <w:t>.1.</w:t>
      </w:r>
      <w:r w:rsidR="009A1708" w:rsidRPr="00803FCE">
        <w:rPr>
          <w:rFonts w:asciiTheme="minorHAnsi" w:hAnsiTheme="minorHAnsi" w:cstheme="minorHAnsi"/>
          <w:sz w:val="24"/>
          <w:szCs w:val="24"/>
        </w:rPr>
        <w:t xml:space="preserve"> Nos termos do art. 67 Lei nº 8.666/1993, são designados como as pessoas responsáveis pelo acompanhamento e fiscalização da prestação do serviço, </w:t>
      </w:r>
      <w:proofErr w:type="gramStart"/>
      <w:r w:rsidR="009A1708" w:rsidRPr="00803FCE">
        <w:rPr>
          <w:rFonts w:asciiTheme="minorHAnsi" w:hAnsiTheme="minorHAnsi" w:cstheme="minorHAnsi"/>
          <w:sz w:val="24"/>
          <w:szCs w:val="24"/>
        </w:rPr>
        <w:t>o(</w:t>
      </w:r>
      <w:proofErr w:type="gramEnd"/>
      <w:r w:rsidR="009A1708" w:rsidRPr="00803FCE">
        <w:rPr>
          <w:rFonts w:asciiTheme="minorHAnsi" w:hAnsiTheme="minorHAnsi" w:cstheme="minorHAnsi"/>
          <w:sz w:val="24"/>
          <w:szCs w:val="24"/>
        </w:rPr>
        <w:t xml:space="preserve">s) Servidor(es) </w:t>
      </w:r>
      <w:r w:rsidR="009A1708">
        <w:rPr>
          <w:rFonts w:asciiTheme="minorHAnsi" w:hAnsiTheme="minorHAnsi" w:cstheme="minorHAnsi"/>
          <w:sz w:val="24"/>
          <w:szCs w:val="24"/>
        </w:rPr>
        <w:t>Igor Medeiros Araújo</w:t>
      </w:r>
      <w:r w:rsidR="009A1708" w:rsidRPr="00803FCE">
        <w:rPr>
          <w:rFonts w:asciiTheme="minorHAnsi" w:hAnsiTheme="minorHAnsi" w:cstheme="minorHAnsi"/>
          <w:sz w:val="24"/>
          <w:szCs w:val="24"/>
        </w:rPr>
        <w:t xml:space="preserve">, e-mail, </w:t>
      </w:r>
      <w:r w:rsidR="009A1708">
        <w:rPr>
          <w:rFonts w:asciiTheme="minorHAnsi" w:hAnsiTheme="minorHAnsi" w:cstheme="minorHAnsi"/>
          <w:sz w:val="24"/>
          <w:szCs w:val="24"/>
        </w:rPr>
        <w:t>crmvrn</w:t>
      </w:r>
      <w:r w:rsidR="009A1708" w:rsidRPr="00803FCE">
        <w:rPr>
          <w:rFonts w:asciiTheme="minorHAnsi" w:hAnsiTheme="minorHAnsi" w:cstheme="minorHAnsi"/>
          <w:sz w:val="24"/>
          <w:szCs w:val="24"/>
        </w:rPr>
        <w:t>@crmvrn.gov.br, telefone, (84) 3221-3290.</w:t>
      </w:r>
    </w:p>
    <w:p w:rsidR="009A1708" w:rsidRPr="00206847" w:rsidRDefault="009A1708" w:rsidP="009A1708">
      <w:pPr>
        <w:pStyle w:val="PargrafodaLista"/>
        <w:ind w:left="0"/>
        <w:jc w:val="both"/>
        <w:rPr>
          <w:rFonts w:asciiTheme="minorHAnsi" w:hAnsiTheme="minorHAnsi" w:cstheme="minorHAnsi"/>
          <w:sz w:val="24"/>
          <w:szCs w:val="24"/>
        </w:rPr>
      </w:pPr>
    </w:p>
    <w:p w:rsidR="009A1708" w:rsidRPr="00206847" w:rsidRDefault="00410AAF" w:rsidP="009A1708">
      <w:pPr>
        <w:jc w:val="both"/>
        <w:rPr>
          <w:rFonts w:asciiTheme="minorHAnsi" w:hAnsiTheme="minorHAnsi" w:cstheme="minorHAnsi"/>
          <w:sz w:val="24"/>
          <w:szCs w:val="24"/>
        </w:rPr>
      </w:pPr>
      <w:r>
        <w:rPr>
          <w:rFonts w:asciiTheme="minorHAnsi" w:hAnsiTheme="minorHAnsi" w:cstheme="minorHAnsi"/>
          <w:b/>
          <w:sz w:val="24"/>
          <w:szCs w:val="24"/>
        </w:rPr>
        <w:t>7</w:t>
      </w:r>
      <w:r w:rsidR="009A1708" w:rsidRPr="00206847">
        <w:rPr>
          <w:rFonts w:asciiTheme="minorHAnsi" w:hAnsiTheme="minorHAnsi" w:cstheme="minorHAnsi"/>
          <w:b/>
          <w:sz w:val="24"/>
          <w:szCs w:val="24"/>
        </w:rPr>
        <w:t xml:space="preserve">.2. </w:t>
      </w:r>
      <w:r w:rsidR="009A1708" w:rsidRPr="00206847">
        <w:rPr>
          <w:rFonts w:asciiTheme="minorHAnsi" w:hAnsiTheme="minorHAnsi" w:cstheme="minorHAns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A1708" w:rsidRPr="00206847" w:rsidRDefault="009A1708" w:rsidP="009A1708">
      <w:pPr>
        <w:jc w:val="both"/>
        <w:rPr>
          <w:rFonts w:asciiTheme="minorHAnsi" w:hAnsiTheme="minorHAnsi" w:cstheme="minorHAnsi"/>
          <w:sz w:val="24"/>
          <w:szCs w:val="24"/>
        </w:rPr>
      </w:pPr>
    </w:p>
    <w:p w:rsidR="009A1708" w:rsidRPr="00206847" w:rsidRDefault="00410AAF" w:rsidP="009A1708">
      <w:pPr>
        <w:jc w:val="both"/>
        <w:rPr>
          <w:rFonts w:asciiTheme="minorHAnsi" w:hAnsiTheme="minorHAnsi" w:cstheme="minorHAnsi"/>
          <w:sz w:val="24"/>
          <w:szCs w:val="24"/>
        </w:rPr>
      </w:pPr>
      <w:r>
        <w:rPr>
          <w:rFonts w:asciiTheme="minorHAnsi" w:hAnsiTheme="minorHAnsi" w:cstheme="minorHAnsi"/>
          <w:b/>
          <w:sz w:val="24"/>
          <w:szCs w:val="24"/>
        </w:rPr>
        <w:t>7</w:t>
      </w:r>
      <w:r w:rsidR="009A1708" w:rsidRPr="00206847">
        <w:rPr>
          <w:rFonts w:asciiTheme="minorHAnsi" w:hAnsiTheme="minorHAnsi" w:cstheme="minorHAnsi"/>
          <w:b/>
          <w:sz w:val="24"/>
          <w:szCs w:val="24"/>
        </w:rPr>
        <w:t xml:space="preserve">.3. </w:t>
      </w:r>
      <w:r w:rsidR="009A1708" w:rsidRPr="00206847">
        <w:rPr>
          <w:rFonts w:asciiTheme="minorHAnsi" w:hAnsiTheme="minorHAnsi" w:cstheme="minorHAns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A1708" w:rsidRPr="004E4BC4" w:rsidRDefault="009A1708" w:rsidP="009A1708">
      <w:pPr>
        <w:autoSpaceDE w:val="0"/>
        <w:jc w:val="both"/>
        <w:rPr>
          <w:rFonts w:asciiTheme="minorHAnsi" w:hAnsiTheme="minorHAnsi" w:cstheme="minorHAns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A1708" w:rsidRPr="004E4BC4" w:rsidTr="002B36C0">
        <w:tc>
          <w:tcPr>
            <w:tcW w:w="9284" w:type="dxa"/>
            <w:shd w:val="clear" w:color="auto" w:fill="D9D9D9"/>
          </w:tcPr>
          <w:p w:rsidR="009A1708" w:rsidRPr="004E4BC4" w:rsidRDefault="00410AAF" w:rsidP="002B36C0">
            <w:pPr>
              <w:snapToGrid w:val="0"/>
              <w:ind w:right="-70"/>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rPr>
              <w:t>8</w:t>
            </w:r>
            <w:r w:rsidR="009A1708" w:rsidRPr="004E4BC4">
              <w:rPr>
                <w:rFonts w:asciiTheme="minorHAnsi" w:eastAsia="Arial" w:hAnsiTheme="minorHAnsi" w:cstheme="minorHAnsi"/>
                <w:b/>
                <w:bCs/>
                <w:sz w:val="24"/>
                <w:szCs w:val="24"/>
              </w:rPr>
              <w:t xml:space="preserve"> </w:t>
            </w:r>
            <w:r w:rsidR="009A1708" w:rsidRPr="004E4BC4">
              <w:rPr>
                <w:rFonts w:asciiTheme="minorHAnsi" w:eastAsia="Arial" w:hAnsiTheme="minorHAnsi" w:cstheme="minorHAnsi"/>
                <w:b/>
                <w:bCs/>
                <w:sz w:val="24"/>
                <w:szCs w:val="24"/>
                <w:lang w:val="pt-PT"/>
              </w:rPr>
              <w:t xml:space="preserve">– DAS SANÇÕES ADMINISTRATIVAS </w:t>
            </w:r>
          </w:p>
        </w:tc>
      </w:tr>
    </w:tbl>
    <w:p w:rsidR="009A1708" w:rsidRPr="004E4BC4" w:rsidRDefault="009A1708" w:rsidP="009A1708">
      <w:pPr>
        <w:autoSpaceDE w:val="0"/>
        <w:jc w:val="both"/>
        <w:rPr>
          <w:rFonts w:asciiTheme="minorHAnsi" w:hAnsiTheme="minorHAnsi" w:cstheme="minorHAnsi"/>
          <w:sz w:val="24"/>
          <w:szCs w:val="24"/>
        </w:rPr>
      </w:pPr>
    </w:p>
    <w:p w:rsidR="009A1708" w:rsidRPr="004E4BC4" w:rsidRDefault="00410AAF" w:rsidP="009A1708">
      <w:pPr>
        <w:autoSpaceDE w:val="0"/>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 xml:space="preserve">.1. </w:t>
      </w:r>
      <w:r w:rsidR="009A1708" w:rsidRPr="004E4BC4">
        <w:rPr>
          <w:rFonts w:asciiTheme="minorHAnsi" w:hAnsiTheme="minorHAnsi" w:cstheme="minorHAns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9A1708" w:rsidRPr="004E4BC4" w:rsidRDefault="009A1708" w:rsidP="009A1708">
      <w:pPr>
        <w:autoSpaceDE w:val="0"/>
        <w:jc w:val="both"/>
        <w:rPr>
          <w:rFonts w:asciiTheme="minorHAnsi" w:hAnsiTheme="minorHAnsi" w:cstheme="minorHAnsi"/>
          <w:sz w:val="24"/>
          <w:szCs w:val="24"/>
        </w:rPr>
      </w:pPr>
    </w:p>
    <w:p w:rsidR="009A1708" w:rsidRPr="00224221" w:rsidRDefault="00410AAF" w:rsidP="009A1708">
      <w:pPr>
        <w:pStyle w:val="Corpodetexto2"/>
        <w:tabs>
          <w:tab w:val="left" w:pos="426"/>
          <w:tab w:val="left" w:pos="567"/>
        </w:tabs>
        <w:spacing w:after="0" w:line="240" w:lineRule="auto"/>
        <w:jc w:val="both"/>
        <w:rPr>
          <w:rFonts w:ascii="Calibri" w:hAnsi="Calibri" w:cs="Calibr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w:t>
      </w:r>
      <w:r w:rsidR="009A1708" w:rsidRPr="004E4BC4">
        <w:rPr>
          <w:rFonts w:asciiTheme="minorHAnsi" w:hAnsiTheme="minorHAnsi" w:cstheme="minorHAnsi"/>
          <w:sz w:val="24"/>
          <w:szCs w:val="24"/>
        </w:rPr>
        <w:t xml:space="preserve"> </w:t>
      </w:r>
      <w:r w:rsidR="009A1708" w:rsidRPr="004E4BC4">
        <w:rPr>
          <w:rFonts w:asciiTheme="minorHAnsi" w:hAnsiTheme="minorHAnsi" w:cstheme="minorHAnsi"/>
          <w:sz w:val="24"/>
          <w:szCs w:val="24"/>
        </w:rPr>
        <w:tab/>
      </w:r>
      <w:r w:rsidR="009A1708" w:rsidRPr="00224221">
        <w:rPr>
          <w:rFonts w:ascii="Calibri" w:hAnsi="Calibri" w:cs="Calibri"/>
          <w:sz w:val="24"/>
          <w:szCs w:val="24"/>
        </w:rPr>
        <w:t xml:space="preserve">Com fundamento nos artigos 86 e 87, incisos I a IV, da Lei nº 8.666/1993, e no art. 7º da Lei nº 10.520/2002, </w:t>
      </w:r>
      <w:r w:rsidR="009A1708" w:rsidRPr="00224221">
        <w:rPr>
          <w:rFonts w:ascii="Calibri" w:hAnsi="Calibri" w:cs="Calibri"/>
          <w:b/>
          <w:sz w:val="24"/>
          <w:szCs w:val="24"/>
        </w:rPr>
        <w:t>no caso de descumprimento contratual, seja por inexecução parcial ou total do objeto</w:t>
      </w:r>
      <w:r w:rsidR="009A1708" w:rsidRPr="00224221">
        <w:rPr>
          <w:rFonts w:ascii="Calibri" w:hAnsi="Calibri" w:cs="Calibri"/>
          <w:sz w:val="24"/>
          <w:szCs w:val="24"/>
        </w:rPr>
        <w:t>, garantida a ampla defesa e o contraditório, a CONTRATADA poderá ser apenada com as seguintes sanções:</w:t>
      </w:r>
    </w:p>
    <w:p w:rsidR="009A1708" w:rsidRPr="004E4BC4" w:rsidRDefault="009A1708" w:rsidP="009A1708">
      <w:pPr>
        <w:pStyle w:val="Recuodecorpodetexto21"/>
        <w:ind w:left="709"/>
        <w:rPr>
          <w:rFonts w:asciiTheme="minorHAnsi" w:hAnsiTheme="minorHAnsi" w:cstheme="minorHAnsi"/>
          <w:b/>
          <w:sz w:val="24"/>
          <w:szCs w:val="24"/>
        </w:rPr>
      </w:pPr>
    </w:p>
    <w:p w:rsidR="009A1708" w:rsidRPr="004E4BC4" w:rsidRDefault="00410AAF" w:rsidP="009A1708">
      <w:pPr>
        <w:pStyle w:val="Recuodecorpodetexto21"/>
        <w:ind w:left="426" w:firstLine="0"/>
        <w:rPr>
          <w:rFonts w:asciiTheme="minorHAnsi" w:hAnsiTheme="minorHAnsi" w:cstheme="minorHAnsi"/>
          <w:sz w:val="24"/>
          <w:szCs w:val="24"/>
        </w:rPr>
      </w:pPr>
      <w:r>
        <w:rPr>
          <w:rFonts w:asciiTheme="minorHAnsi" w:hAnsiTheme="minorHAnsi" w:cstheme="minorHAnsi"/>
          <w:b/>
          <w:sz w:val="24"/>
          <w:szCs w:val="24"/>
        </w:rPr>
        <w:lastRenderedPageBreak/>
        <w:t>8</w:t>
      </w:r>
      <w:r w:rsidR="009A1708" w:rsidRPr="004E4BC4">
        <w:rPr>
          <w:rFonts w:asciiTheme="minorHAnsi" w:hAnsiTheme="minorHAnsi" w:cstheme="minorHAnsi"/>
          <w:b/>
          <w:sz w:val="24"/>
          <w:szCs w:val="24"/>
        </w:rPr>
        <w:t>.2.1.</w:t>
      </w:r>
      <w:r w:rsidR="009A1708" w:rsidRPr="004E4BC4">
        <w:rPr>
          <w:rFonts w:asciiTheme="minorHAnsi" w:hAnsiTheme="minorHAnsi" w:cstheme="minorHAnsi"/>
          <w:sz w:val="24"/>
          <w:szCs w:val="24"/>
        </w:rPr>
        <w:t xml:space="preserve"> Advertência, a ser feita com notificação por meio de ofício, estabelecendo prazo para cumprimento das obrigações assumidas;</w:t>
      </w:r>
    </w:p>
    <w:p w:rsidR="009A1708" w:rsidRPr="004E4BC4" w:rsidRDefault="009A1708" w:rsidP="009A1708">
      <w:pPr>
        <w:pStyle w:val="Recuodecorpodetexto21"/>
        <w:ind w:left="426" w:firstLine="0"/>
        <w:rPr>
          <w:rFonts w:asciiTheme="minorHAnsi" w:hAnsiTheme="minorHAnsi" w:cstheme="minorHAnsi"/>
          <w:sz w:val="24"/>
          <w:szCs w:val="24"/>
        </w:rPr>
      </w:pPr>
    </w:p>
    <w:p w:rsidR="009A1708" w:rsidRPr="004E4BC4" w:rsidRDefault="00410AAF" w:rsidP="009A1708">
      <w:pPr>
        <w:autoSpaceDE w:val="0"/>
        <w:ind w:left="426"/>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.2.2.</w:t>
      </w:r>
      <w:r w:rsidR="009A1708" w:rsidRPr="004E4BC4">
        <w:rPr>
          <w:rFonts w:asciiTheme="minorHAnsi" w:hAnsiTheme="minorHAnsi" w:cstheme="minorHAns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9A1708" w:rsidRPr="004E4BC4" w:rsidRDefault="009A1708" w:rsidP="009A1708">
      <w:pPr>
        <w:autoSpaceDE w:val="0"/>
        <w:ind w:left="426"/>
        <w:jc w:val="both"/>
        <w:rPr>
          <w:rFonts w:asciiTheme="minorHAnsi" w:hAnsiTheme="minorHAnsi" w:cstheme="minorHAnsi"/>
          <w:sz w:val="24"/>
          <w:szCs w:val="24"/>
        </w:rPr>
      </w:pPr>
    </w:p>
    <w:p w:rsidR="009A1708" w:rsidRPr="004E4BC4" w:rsidRDefault="00410AAF" w:rsidP="009A1708">
      <w:pPr>
        <w:autoSpaceDE w:val="0"/>
        <w:ind w:left="426"/>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.2.3.</w:t>
      </w:r>
      <w:r w:rsidR="009A1708" w:rsidRPr="004E4BC4">
        <w:rPr>
          <w:rFonts w:asciiTheme="minorHAnsi" w:hAnsiTheme="minorHAnsi" w:cstheme="minorHAnsi"/>
          <w:sz w:val="24"/>
          <w:szCs w:val="24"/>
        </w:rPr>
        <w:t xml:space="preserve"> Multa indenizatória de até 20% (vinte por cento) sobre o valor total estimado da contratação incidente no caso de inexecução total, sem prejuízo da rescisão contratual e demais penalidades;</w:t>
      </w:r>
    </w:p>
    <w:p w:rsidR="009A1708" w:rsidRPr="004E4BC4" w:rsidRDefault="009A1708" w:rsidP="009A1708">
      <w:pPr>
        <w:autoSpaceDE w:val="0"/>
        <w:ind w:left="426"/>
        <w:jc w:val="both"/>
        <w:rPr>
          <w:rFonts w:asciiTheme="minorHAnsi" w:hAnsiTheme="minorHAnsi" w:cstheme="minorHAnsi"/>
          <w:sz w:val="24"/>
          <w:szCs w:val="24"/>
        </w:rPr>
      </w:pPr>
    </w:p>
    <w:p w:rsidR="009A1708" w:rsidRDefault="00410AAF" w:rsidP="009A1708">
      <w:pPr>
        <w:pStyle w:val="Recuodecorpodetexto21"/>
        <w:ind w:left="426" w:firstLine="0"/>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.2.4.</w:t>
      </w:r>
      <w:r w:rsidR="009A1708" w:rsidRPr="004E4BC4">
        <w:rPr>
          <w:rFonts w:asciiTheme="minorHAnsi" w:hAnsiTheme="minorHAnsi" w:cstheme="minorHAnsi"/>
          <w:sz w:val="24"/>
          <w:szCs w:val="24"/>
        </w:rPr>
        <w:t xml:space="preserve"> As mul</w:t>
      </w:r>
      <w:r w:rsidR="009A1708">
        <w:rPr>
          <w:rFonts w:asciiTheme="minorHAnsi" w:hAnsiTheme="minorHAnsi" w:cstheme="minorHAnsi"/>
          <w:sz w:val="24"/>
          <w:szCs w:val="24"/>
        </w:rPr>
        <w:t>t</w:t>
      </w:r>
      <w:r>
        <w:rPr>
          <w:rFonts w:asciiTheme="minorHAnsi" w:hAnsiTheme="minorHAnsi" w:cstheme="minorHAnsi"/>
          <w:sz w:val="24"/>
          <w:szCs w:val="24"/>
        </w:rPr>
        <w:t>as estabelecidas nos subitens 8.2.2 e 8</w:t>
      </w:r>
      <w:r w:rsidR="009A1708" w:rsidRPr="004E4BC4">
        <w:rPr>
          <w:rFonts w:asciiTheme="minorHAnsi" w:hAnsiTheme="minorHAnsi" w:cstheme="minorHAns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9A1708" w:rsidRDefault="009A1708" w:rsidP="009A1708">
      <w:pPr>
        <w:pStyle w:val="Recuodecorpodetexto21"/>
        <w:ind w:left="426" w:firstLine="0"/>
        <w:rPr>
          <w:rFonts w:asciiTheme="minorHAnsi" w:hAnsiTheme="minorHAnsi" w:cstheme="minorHAnsi"/>
          <w:sz w:val="24"/>
          <w:szCs w:val="24"/>
        </w:rPr>
      </w:pPr>
    </w:p>
    <w:p w:rsidR="009A1708" w:rsidRPr="004E4BC4" w:rsidRDefault="00410AAF" w:rsidP="009A1708">
      <w:pPr>
        <w:pStyle w:val="Recuodecorpodetexto21"/>
        <w:ind w:left="426" w:firstLine="0"/>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.2.5.</w:t>
      </w:r>
      <w:r w:rsidR="009A1708" w:rsidRPr="004E4BC4">
        <w:rPr>
          <w:rFonts w:asciiTheme="minorHAnsi" w:hAnsiTheme="minorHAnsi" w:cstheme="minorHAnsi"/>
          <w:sz w:val="24"/>
          <w:szCs w:val="24"/>
        </w:rPr>
        <w:t xml:space="preserve"> Se o valor da multa não for pago ou depositado, a importância devida será cobrada administrativa e/ou judicialmente;</w:t>
      </w:r>
    </w:p>
    <w:p w:rsidR="009A1708" w:rsidRPr="004E4BC4" w:rsidRDefault="009A1708" w:rsidP="009A1708">
      <w:pPr>
        <w:pStyle w:val="Recuodecorpodetexto21"/>
        <w:ind w:left="709"/>
        <w:rPr>
          <w:rFonts w:asciiTheme="minorHAnsi" w:hAnsiTheme="minorHAnsi" w:cstheme="minorHAnsi"/>
          <w:sz w:val="24"/>
          <w:szCs w:val="24"/>
        </w:rPr>
      </w:pPr>
    </w:p>
    <w:p w:rsidR="009A1708" w:rsidRPr="004E4BC4" w:rsidRDefault="00410AAF" w:rsidP="009A1708">
      <w:pPr>
        <w:ind w:left="426"/>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.2.6.</w:t>
      </w:r>
      <w:r w:rsidR="009A1708" w:rsidRPr="004E4BC4">
        <w:rPr>
          <w:rFonts w:asciiTheme="minorHAnsi" w:hAnsiTheme="minorHAnsi" w:cstheme="minorHAnsi"/>
          <w:sz w:val="24"/>
          <w:szCs w:val="24"/>
        </w:rPr>
        <w:t xml:space="preserve"> Suspensão temporária do direito de licitar e contratar com a administração pelo prazo de até 2 (dois) anos;</w:t>
      </w:r>
    </w:p>
    <w:p w:rsidR="009A1708" w:rsidRPr="004E4BC4" w:rsidRDefault="009A1708" w:rsidP="009A1708">
      <w:pPr>
        <w:ind w:left="709"/>
        <w:jc w:val="both"/>
        <w:rPr>
          <w:rFonts w:asciiTheme="minorHAnsi" w:hAnsiTheme="minorHAnsi" w:cstheme="minorHAnsi"/>
          <w:sz w:val="24"/>
          <w:szCs w:val="24"/>
        </w:rPr>
      </w:pPr>
    </w:p>
    <w:p w:rsidR="009A1708" w:rsidRPr="004E4BC4" w:rsidRDefault="00410AAF" w:rsidP="009A1708">
      <w:pPr>
        <w:ind w:left="426"/>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.2.7.</w:t>
      </w:r>
      <w:r w:rsidR="009A1708" w:rsidRPr="004E4BC4">
        <w:rPr>
          <w:rFonts w:asciiTheme="minorHAnsi" w:hAnsiTheme="minorHAnsi" w:cstheme="minorHAns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9A1708" w:rsidRPr="004E4BC4" w:rsidRDefault="009A1708" w:rsidP="009A1708">
      <w:pPr>
        <w:ind w:left="709"/>
        <w:jc w:val="both"/>
        <w:rPr>
          <w:rFonts w:asciiTheme="minorHAnsi" w:hAnsiTheme="minorHAnsi" w:cstheme="minorHAnsi"/>
          <w:sz w:val="24"/>
          <w:szCs w:val="24"/>
        </w:rPr>
      </w:pPr>
    </w:p>
    <w:p w:rsidR="009A1708" w:rsidRPr="004E4BC4" w:rsidRDefault="00410AAF" w:rsidP="009A1708">
      <w:pPr>
        <w:tabs>
          <w:tab w:val="left" w:pos="567"/>
          <w:tab w:val="left" w:pos="709"/>
        </w:tabs>
        <w:autoSpaceDE w:val="0"/>
        <w:jc w:val="both"/>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.3.</w:t>
      </w:r>
      <w:r w:rsidR="009A1708" w:rsidRPr="004E4BC4">
        <w:rPr>
          <w:rFonts w:asciiTheme="minorHAnsi" w:hAnsiTheme="minorHAnsi" w:cstheme="minorHAnsi"/>
          <w:sz w:val="24"/>
          <w:szCs w:val="24"/>
        </w:rPr>
        <w:tab/>
        <w:t>No processo de aplicação de sanções, é assegurado o direito ao contraditório e à ampla defesa, facultada defesa do interessado no prazo de 10 (dez) dias úteis, contados do recebimento da respectiva intimação.</w:t>
      </w:r>
    </w:p>
    <w:p w:rsidR="009A1708" w:rsidRPr="004E4BC4" w:rsidRDefault="009A1708" w:rsidP="009A1708">
      <w:pPr>
        <w:tabs>
          <w:tab w:val="left" w:pos="567"/>
          <w:tab w:val="left" w:pos="709"/>
        </w:tabs>
        <w:autoSpaceDE w:val="0"/>
        <w:jc w:val="both"/>
        <w:rPr>
          <w:rFonts w:asciiTheme="minorHAnsi" w:hAnsiTheme="minorHAnsi" w:cstheme="minorHAnsi"/>
          <w:sz w:val="24"/>
          <w:szCs w:val="24"/>
        </w:rPr>
      </w:pPr>
    </w:p>
    <w:p w:rsidR="009A1708" w:rsidRPr="004E4BC4" w:rsidRDefault="00410AAF" w:rsidP="009A1708">
      <w:pPr>
        <w:pStyle w:val="Recuodecorpodetexto21"/>
        <w:tabs>
          <w:tab w:val="left" w:pos="567"/>
        </w:tabs>
        <w:ind w:firstLine="0"/>
        <w:rPr>
          <w:rFonts w:asciiTheme="minorHAnsi" w:hAnsiTheme="minorHAnsi" w:cstheme="minorHAnsi"/>
          <w:sz w:val="24"/>
          <w:szCs w:val="24"/>
        </w:rPr>
      </w:pPr>
      <w:r>
        <w:rPr>
          <w:rFonts w:asciiTheme="minorHAnsi" w:hAnsiTheme="minorHAnsi" w:cstheme="minorHAnsi"/>
          <w:b/>
          <w:sz w:val="24"/>
          <w:szCs w:val="24"/>
        </w:rPr>
        <w:t>8</w:t>
      </w:r>
      <w:r w:rsidR="009A1708" w:rsidRPr="004E4BC4">
        <w:rPr>
          <w:rFonts w:asciiTheme="minorHAnsi" w:hAnsiTheme="minorHAnsi" w:cstheme="minorHAnsi"/>
          <w:b/>
          <w:sz w:val="24"/>
          <w:szCs w:val="24"/>
        </w:rPr>
        <w:t>.4.</w:t>
      </w:r>
      <w:r w:rsidR="009A1708" w:rsidRPr="004E4BC4">
        <w:rPr>
          <w:rFonts w:asciiTheme="minorHAnsi" w:hAnsiTheme="minorHAnsi" w:cstheme="minorHAns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9A1708" w:rsidRPr="00D92E8B" w:rsidRDefault="009A1708" w:rsidP="009A1708">
      <w:pPr>
        <w:autoSpaceDE w:val="0"/>
        <w:rPr>
          <w:rFonts w:asciiTheme="minorHAnsi" w:hAnsiTheme="minorHAnsi" w:cstheme="minorHAnsi"/>
          <w:sz w:val="24"/>
          <w:szCs w:val="24"/>
        </w:rPr>
      </w:pPr>
    </w:p>
    <w:p w:rsidR="009A1708" w:rsidRPr="00D92E8B" w:rsidRDefault="00410AAF" w:rsidP="009A1708">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9</w:t>
      </w:r>
      <w:r w:rsidR="009A1708" w:rsidRPr="00D92E8B">
        <w:rPr>
          <w:rFonts w:asciiTheme="minorHAnsi" w:eastAsia="Arial" w:hAnsiTheme="minorHAnsi" w:cstheme="minorHAnsi"/>
          <w:b/>
          <w:bCs/>
          <w:sz w:val="24"/>
          <w:szCs w:val="24"/>
          <w:lang w:val="pt-PT"/>
        </w:rPr>
        <w:t xml:space="preserve"> - DA DOTAÇÃO ORÇAMENTÁRIA</w:t>
      </w:r>
    </w:p>
    <w:p w:rsidR="009A1708" w:rsidRPr="00D92E8B" w:rsidRDefault="009A1708" w:rsidP="009A1708">
      <w:pPr>
        <w:jc w:val="both"/>
        <w:rPr>
          <w:rFonts w:asciiTheme="minorHAnsi" w:eastAsia="Arial" w:hAnsiTheme="minorHAnsi" w:cstheme="minorHAnsi"/>
          <w:b/>
          <w:bCs/>
          <w:sz w:val="24"/>
          <w:szCs w:val="24"/>
          <w:lang w:val="pt-PT"/>
        </w:rPr>
      </w:pPr>
    </w:p>
    <w:p w:rsidR="009A1708" w:rsidRPr="00D92E8B" w:rsidRDefault="00410AAF" w:rsidP="009A1708">
      <w:pPr>
        <w:jc w:val="both"/>
        <w:rPr>
          <w:rFonts w:asciiTheme="minorHAnsi" w:eastAsia="Arial" w:hAnsiTheme="minorHAnsi" w:cstheme="minorHAnsi"/>
          <w:bCs/>
          <w:sz w:val="24"/>
          <w:szCs w:val="24"/>
          <w:lang w:val="pt-PT"/>
        </w:rPr>
      </w:pPr>
      <w:r>
        <w:rPr>
          <w:rFonts w:asciiTheme="minorHAnsi" w:eastAsia="Arial" w:hAnsiTheme="minorHAnsi" w:cstheme="minorHAnsi"/>
          <w:b/>
          <w:bCs/>
          <w:sz w:val="24"/>
          <w:szCs w:val="24"/>
          <w:lang w:val="pt-PT"/>
        </w:rPr>
        <w:t>9</w:t>
      </w:r>
      <w:r w:rsidR="009A1708" w:rsidRPr="00FA3C8E">
        <w:rPr>
          <w:rFonts w:asciiTheme="minorHAnsi" w:eastAsia="Arial" w:hAnsiTheme="minorHAnsi" w:cstheme="minorHAnsi"/>
          <w:b/>
          <w:bCs/>
          <w:sz w:val="24"/>
          <w:szCs w:val="24"/>
          <w:lang w:val="pt-PT"/>
        </w:rPr>
        <w:t xml:space="preserve">.1. </w:t>
      </w:r>
      <w:r w:rsidR="009A1708" w:rsidRPr="00911D5A">
        <w:rPr>
          <w:rFonts w:asciiTheme="minorHAnsi" w:eastAsia="Arial" w:hAnsiTheme="minorHAnsi" w:cstheme="minorHAnsi"/>
          <w:bCs/>
          <w:sz w:val="24"/>
          <w:szCs w:val="24"/>
          <w:lang w:val="pt-PT" w:eastAsia="zh-CN"/>
        </w:rPr>
        <w:t>As despesas decorrentes deste objeto estão previstas sob a Rubrica 6.2.2.1.1.01.02.02.006.074 (Serviços Gráficos e Editoriais – PJ).</w:t>
      </w:r>
    </w:p>
    <w:p w:rsidR="009A1708" w:rsidRPr="00D92E8B" w:rsidRDefault="009A1708" w:rsidP="009A1708">
      <w:pPr>
        <w:autoSpaceDE w:val="0"/>
        <w:rPr>
          <w:rFonts w:asciiTheme="minorHAnsi" w:hAnsiTheme="minorHAnsi" w:cstheme="minorHAnsi"/>
          <w:sz w:val="24"/>
          <w:szCs w:val="24"/>
        </w:rPr>
      </w:pPr>
    </w:p>
    <w:p w:rsidR="009A1708" w:rsidRPr="00D92E8B" w:rsidRDefault="00410AAF" w:rsidP="009A1708">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10</w:t>
      </w:r>
      <w:r w:rsidR="009A1708" w:rsidRPr="00D92E8B">
        <w:rPr>
          <w:rFonts w:asciiTheme="minorHAnsi" w:eastAsia="Arial" w:hAnsiTheme="minorHAnsi" w:cstheme="minorHAnsi"/>
          <w:b/>
          <w:bCs/>
          <w:sz w:val="24"/>
          <w:szCs w:val="24"/>
          <w:lang w:val="pt-PT"/>
        </w:rPr>
        <w:t xml:space="preserve"> - DA PUBLICAÇÃO </w:t>
      </w:r>
    </w:p>
    <w:p w:rsidR="009A1708" w:rsidRPr="00D92E8B" w:rsidRDefault="009A1708" w:rsidP="009A1708">
      <w:pPr>
        <w:autoSpaceDE w:val="0"/>
        <w:jc w:val="both"/>
        <w:rPr>
          <w:rFonts w:asciiTheme="minorHAnsi" w:hAnsiTheme="minorHAnsi" w:cstheme="minorHAnsi"/>
          <w:color w:val="000000"/>
          <w:spacing w:val="-2"/>
          <w:sz w:val="24"/>
          <w:szCs w:val="24"/>
          <w:shd w:val="clear" w:color="auto" w:fill="FFFFFF"/>
          <w:lang w:eastAsia="ar-SA"/>
        </w:rPr>
      </w:pPr>
    </w:p>
    <w:p w:rsidR="009A1708" w:rsidRDefault="00410AAF" w:rsidP="009A1708">
      <w:pPr>
        <w:tabs>
          <w:tab w:val="left" w:pos="567"/>
        </w:tabs>
        <w:jc w:val="both"/>
        <w:rPr>
          <w:rFonts w:asciiTheme="minorHAnsi" w:hAnsiTheme="minorHAnsi" w:cstheme="minorHAnsi"/>
          <w:sz w:val="24"/>
          <w:szCs w:val="24"/>
        </w:rPr>
      </w:pPr>
      <w:r>
        <w:rPr>
          <w:rFonts w:asciiTheme="minorHAnsi" w:hAnsiTheme="minorHAnsi" w:cstheme="minorHAnsi"/>
          <w:b/>
          <w:sz w:val="24"/>
          <w:szCs w:val="24"/>
        </w:rPr>
        <w:t>10</w:t>
      </w:r>
      <w:r w:rsidR="009A1708" w:rsidRPr="00D92E8B">
        <w:rPr>
          <w:rFonts w:asciiTheme="minorHAnsi" w:hAnsiTheme="minorHAnsi" w:cstheme="minorHAnsi"/>
          <w:b/>
          <w:sz w:val="24"/>
          <w:szCs w:val="24"/>
        </w:rPr>
        <w:t>.1.</w:t>
      </w:r>
      <w:r w:rsidR="009A1708" w:rsidRPr="00D92E8B">
        <w:rPr>
          <w:rFonts w:asciiTheme="minorHAnsi" w:hAnsiTheme="minorHAnsi" w:cstheme="minorHAnsi"/>
          <w:color w:val="000000"/>
          <w:spacing w:val="-2"/>
          <w:sz w:val="24"/>
          <w:szCs w:val="24"/>
          <w:shd w:val="clear" w:color="auto" w:fill="FFFFFF"/>
          <w:lang w:eastAsia="ar-SA"/>
        </w:rPr>
        <w:t xml:space="preserve"> </w:t>
      </w:r>
      <w:r w:rsidR="009A1708" w:rsidRPr="00D92E8B">
        <w:rPr>
          <w:rFonts w:asciiTheme="minorHAnsi" w:hAnsiTheme="minorHAnsi" w:cstheme="minorHAnsi"/>
          <w:color w:val="000000"/>
          <w:spacing w:val="-2"/>
          <w:sz w:val="24"/>
          <w:szCs w:val="24"/>
          <w:shd w:val="clear" w:color="auto" w:fill="FFFFFF"/>
          <w:lang w:eastAsia="ar-SA"/>
        </w:rPr>
        <w:tab/>
      </w:r>
      <w:r w:rsidR="009A1708" w:rsidRPr="00D92E8B">
        <w:rPr>
          <w:rFonts w:asciiTheme="minorHAnsi" w:hAnsiTheme="minorHAnsi" w:cstheme="minorHAnsi"/>
          <w:sz w:val="24"/>
          <w:szCs w:val="24"/>
        </w:rPr>
        <w:t>A publicação do extrato da presente aquisição será dispensada em razão dos princípios da eficiência e da economicidade, conforme orientação extraída do Acórdão TCU - Plenário nº 1336/2006.</w:t>
      </w:r>
    </w:p>
    <w:p w:rsidR="009A1708" w:rsidRPr="00D92E8B" w:rsidRDefault="009A1708" w:rsidP="009A1708">
      <w:pPr>
        <w:autoSpaceDE w:val="0"/>
        <w:rPr>
          <w:rFonts w:asciiTheme="minorHAnsi" w:hAnsiTheme="minorHAnsi" w:cstheme="minorHAnsi"/>
          <w:sz w:val="24"/>
          <w:szCs w:val="24"/>
        </w:rPr>
      </w:pPr>
    </w:p>
    <w:p w:rsidR="009A1708" w:rsidRPr="00D92E8B" w:rsidRDefault="009A1708" w:rsidP="009A1708">
      <w:pPr>
        <w:shd w:val="clear" w:color="auto" w:fill="D9D9D9"/>
        <w:jc w:val="both"/>
        <w:rPr>
          <w:rFonts w:asciiTheme="minorHAnsi" w:eastAsia="Arial" w:hAnsiTheme="minorHAnsi" w:cstheme="minorHAnsi"/>
          <w:b/>
          <w:bCs/>
          <w:sz w:val="24"/>
          <w:szCs w:val="24"/>
          <w:lang w:val="pt-PT"/>
        </w:rPr>
      </w:pPr>
      <w:r w:rsidRPr="00D92E8B">
        <w:rPr>
          <w:rFonts w:asciiTheme="minorHAnsi" w:eastAsia="Arial" w:hAnsiTheme="minorHAnsi" w:cstheme="minorHAnsi"/>
          <w:b/>
          <w:bCs/>
          <w:sz w:val="24"/>
          <w:szCs w:val="24"/>
          <w:lang w:val="pt-PT"/>
        </w:rPr>
        <w:t>1</w:t>
      </w:r>
      <w:r w:rsidR="00410AAF">
        <w:rPr>
          <w:rFonts w:asciiTheme="minorHAnsi" w:eastAsia="Arial" w:hAnsiTheme="minorHAnsi" w:cstheme="minorHAnsi"/>
          <w:b/>
          <w:bCs/>
          <w:sz w:val="24"/>
          <w:szCs w:val="24"/>
          <w:lang w:val="pt-PT"/>
        </w:rPr>
        <w:t>1</w:t>
      </w:r>
      <w:r w:rsidRPr="00D92E8B">
        <w:rPr>
          <w:rFonts w:asciiTheme="minorHAnsi" w:eastAsia="Arial" w:hAnsiTheme="minorHAnsi" w:cstheme="minorHAnsi"/>
          <w:b/>
          <w:bCs/>
          <w:sz w:val="24"/>
          <w:szCs w:val="24"/>
          <w:lang w:val="pt-PT"/>
        </w:rPr>
        <w:t xml:space="preserve"> - DAS DISPOSIÇÕES GERAIS</w:t>
      </w:r>
    </w:p>
    <w:p w:rsidR="009A1708" w:rsidRPr="00D92E8B" w:rsidRDefault="009A1708" w:rsidP="009A1708">
      <w:pPr>
        <w:jc w:val="both"/>
        <w:rPr>
          <w:rFonts w:asciiTheme="minorHAnsi" w:eastAsia="Arial" w:hAnsiTheme="minorHAnsi" w:cstheme="minorHAnsi"/>
          <w:b/>
          <w:bCs/>
          <w:sz w:val="24"/>
          <w:szCs w:val="24"/>
          <w:lang w:val="pt-PT"/>
        </w:rPr>
      </w:pPr>
    </w:p>
    <w:p w:rsidR="009A1708" w:rsidRPr="00D92E8B" w:rsidRDefault="009A1708" w:rsidP="009A1708">
      <w:pPr>
        <w:autoSpaceDE w:val="0"/>
        <w:jc w:val="both"/>
        <w:rPr>
          <w:rFonts w:asciiTheme="minorHAnsi" w:hAnsiTheme="minorHAnsi" w:cstheme="minorHAnsi"/>
          <w:sz w:val="24"/>
          <w:szCs w:val="24"/>
        </w:rPr>
      </w:pPr>
      <w:r>
        <w:rPr>
          <w:rFonts w:asciiTheme="minorHAnsi" w:hAnsiTheme="minorHAnsi" w:cstheme="minorHAnsi"/>
          <w:b/>
          <w:sz w:val="24"/>
          <w:szCs w:val="24"/>
        </w:rPr>
        <w:t>1</w:t>
      </w:r>
      <w:r w:rsidR="00410AAF">
        <w:rPr>
          <w:rFonts w:asciiTheme="minorHAnsi" w:hAnsiTheme="minorHAnsi" w:cstheme="minorHAnsi"/>
          <w:b/>
          <w:sz w:val="24"/>
          <w:szCs w:val="24"/>
        </w:rPr>
        <w:t>1</w:t>
      </w:r>
      <w:r w:rsidRPr="00D92E8B">
        <w:rPr>
          <w:rFonts w:asciiTheme="minorHAnsi" w:hAnsiTheme="minorHAnsi" w:cstheme="minorHAnsi"/>
          <w:b/>
          <w:sz w:val="24"/>
          <w:szCs w:val="24"/>
        </w:rPr>
        <w:t>.1.</w:t>
      </w:r>
      <w:r w:rsidRPr="00D92E8B">
        <w:rPr>
          <w:rFonts w:asciiTheme="minorHAnsi" w:hAnsiTheme="minorHAnsi" w:cstheme="minorHAns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9A1708" w:rsidRDefault="009A1708" w:rsidP="009A1708">
      <w:pPr>
        <w:autoSpaceDE w:val="0"/>
        <w:rPr>
          <w:rFonts w:asciiTheme="minorHAnsi" w:hAnsiTheme="minorHAnsi" w:cstheme="minorHAnsi"/>
          <w:sz w:val="24"/>
          <w:szCs w:val="24"/>
        </w:rPr>
      </w:pPr>
    </w:p>
    <w:p w:rsidR="009A1708" w:rsidRPr="00B9087F" w:rsidRDefault="00410AAF" w:rsidP="009A1708">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12</w:t>
      </w:r>
      <w:r w:rsidR="009A1708">
        <w:rPr>
          <w:rFonts w:asciiTheme="minorHAnsi" w:eastAsia="Arial" w:hAnsiTheme="minorHAnsi" w:cstheme="minorHAnsi"/>
          <w:b/>
          <w:bCs/>
          <w:sz w:val="24"/>
          <w:szCs w:val="24"/>
          <w:lang w:val="pt-PT"/>
        </w:rPr>
        <w:t xml:space="preserve"> – </w:t>
      </w:r>
      <w:r w:rsidR="009A1708" w:rsidRPr="00B9087F">
        <w:rPr>
          <w:rFonts w:asciiTheme="minorHAnsi" w:eastAsia="Arial" w:hAnsiTheme="minorHAnsi" w:cstheme="minorHAnsi"/>
          <w:b/>
          <w:bCs/>
          <w:sz w:val="24"/>
          <w:szCs w:val="24"/>
          <w:lang w:val="pt-PT"/>
        </w:rPr>
        <w:t>DO ENCAMINHAMENTO E APROVAÇÃO PELO ORDENADOR</w:t>
      </w:r>
    </w:p>
    <w:p w:rsidR="009A1708" w:rsidRPr="00B9087F" w:rsidRDefault="009A1708" w:rsidP="009A1708">
      <w:pPr>
        <w:jc w:val="both"/>
        <w:rPr>
          <w:rFonts w:asciiTheme="minorHAnsi" w:eastAsia="Arial" w:hAnsiTheme="minorHAnsi" w:cstheme="minorHAnsi"/>
          <w:b/>
          <w:bCs/>
          <w:sz w:val="24"/>
          <w:szCs w:val="24"/>
          <w:lang w:val="pt-PT"/>
        </w:rPr>
      </w:pPr>
    </w:p>
    <w:p w:rsidR="009A1708" w:rsidRPr="00B9087F" w:rsidRDefault="00410AAF" w:rsidP="009A1708">
      <w:pPr>
        <w:autoSpaceDE w:val="0"/>
        <w:spacing w:line="100" w:lineRule="atLeast"/>
        <w:jc w:val="both"/>
        <w:rPr>
          <w:rFonts w:asciiTheme="minorHAnsi" w:hAnsiTheme="minorHAnsi" w:cstheme="minorHAnsi"/>
          <w:sz w:val="24"/>
          <w:szCs w:val="24"/>
        </w:rPr>
      </w:pPr>
      <w:r>
        <w:rPr>
          <w:rFonts w:asciiTheme="minorHAnsi" w:hAnsiTheme="minorHAnsi" w:cstheme="minorHAnsi"/>
          <w:b/>
          <w:sz w:val="24"/>
          <w:szCs w:val="24"/>
        </w:rPr>
        <w:t>12</w:t>
      </w:r>
      <w:r w:rsidR="009A1708" w:rsidRPr="00B9087F">
        <w:rPr>
          <w:rFonts w:asciiTheme="minorHAnsi" w:hAnsiTheme="minorHAnsi" w:cstheme="minorHAnsi"/>
          <w:b/>
          <w:sz w:val="24"/>
          <w:szCs w:val="24"/>
        </w:rPr>
        <w:t>.1.</w:t>
      </w:r>
      <w:r w:rsidR="009A1708" w:rsidRPr="00B9087F">
        <w:rPr>
          <w:rFonts w:asciiTheme="minorHAnsi" w:hAnsiTheme="minorHAnsi" w:cstheme="minorHAnsi"/>
          <w:sz w:val="24"/>
          <w:szCs w:val="24"/>
        </w:rPr>
        <w:t xml:space="preserve"> Sendo assim, diante das condições aqui apresentadas no presente Termo de Referência/Projeto Básico, encaminhamos para aprovação de pedido solicitado.</w:t>
      </w:r>
    </w:p>
    <w:p w:rsidR="009A1708" w:rsidRPr="00D92E8B" w:rsidRDefault="009A1708" w:rsidP="009A1708">
      <w:pPr>
        <w:autoSpaceDE w:val="0"/>
        <w:rPr>
          <w:rFonts w:asciiTheme="minorHAnsi" w:hAnsiTheme="minorHAnsi" w:cstheme="minorHAnsi"/>
          <w:sz w:val="24"/>
          <w:szCs w:val="24"/>
        </w:rPr>
      </w:pPr>
    </w:p>
    <w:p w:rsidR="009A1708" w:rsidRPr="00D92E8B" w:rsidRDefault="009A1708" w:rsidP="009A1708">
      <w:pPr>
        <w:autoSpaceDE w:val="0"/>
        <w:jc w:val="both"/>
        <w:rPr>
          <w:rFonts w:asciiTheme="minorHAnsi" w:hAnsiTheme="minorHAnsi" w:cstheme="minorHAnsi"/>
          <w:sz w:val="24"/>
          <w:szCs w:val="24"/>
        </w:rPr>
      </w:pPr>
    </w:p>
    <w:p w:rsidR="009A1708" w:rsidRPr="00D92E8B" w:rsidRDefault="009A1708" w:rsidP="009A1708">
      <w:pPr>
        <w:autoSpaceDE w:val="0"/>
        <w:jc w:val="right"/>
        <w:rPr>
          <w:rFonts w:asciiTheme="minorHAnsi" w:hAnsiTheme="minorHAnsi" w:cstheme="minorHAnsi"/>
          <w:sz w:val="24"/>
          <w:szCs w:val="24"/>
        </w:rPr>
      </w:pPr>
      <w:r w:rsidRPr="003B67D3">
        <w:rPr>
          <w:rFonts w:asciiTheme="minorHAnsi" w:hAnsiTheme="minorHAnsi" w:cstheme="minorHAnsi"/>
          <w:sz w:val="24"/>
          <w:szCs w:val="24"/>
        </w:rPr>
        <w:t>E</w:t>
      </w:r>
      <w:r>
        <w:rPr>
          <w:rFonts w:asciiTheme="minorHAnsi" w:hAnsiTheme="minorHAnsi" w:cstheme="minorHAnsi"/>
          <w:sz w:val="24"/>
          <w:szCs w:val="24"/>
        </w:rPr>
        <w:t xml:space="preserve">m </w:t>
      </w:r>
      <w:r w:rsidR="00410AAF">
        <w:rPr>
          <w:rFonts w:asciiTheme="minorHAnsi" w:hAnsiTheme="minorHAnsi" w:cstheme="minorHAnsi"/>
          <w:sz w:val="24"/>
          <w:szCs w:val="24"/>
        </w:rPr>
        <w:t>04</w:t>
      </w:r>
      <w:r w:rsidRPr="003B67D3">
        <w:rPr>
          <w:rFonts w:asciiTheme="minorHAnsi" w:hAnsiTheme="minorHAnsi" w:cstheme="minorHAnsi"/>
          <w:sz w:val="24"/>
          <w:szCs w:val="24"/>
        </w:rPr>
        <w:t xml:space="preserve"> de </w:t>
      </w:r>
      <w:r w:rsidR="00410AAF">
        <w:rPr>
          <w:rFonts w:asciiTheme="minorHAnsi" w:hAnsiTheme="minorHAnsi" w:cstheme="minorHAnsi"/>
          <w:sz w:val="24"/>
          <w:szCs w:val="24"/>
        </w:rPr>
        <w:t>março</w:t>
      </w:r>
      <w:r>
        <w:rPr>
          <w:rFonts w:asciiTheme="minorHAnsi" w:hAnsiTheme="minorHAnsi" w:cstheme="minorHAnsi"/>
          <w:sz w:val="24"/>
          <w:szCs w:val="24"/>
        </w:rPr>
        <w:t xml:space="preserve"> de 2020</w:t>
      </w:r>
      <w:r w:rsidRPr="003B67D3">
        <w:rPr>
          <w:rFonts w:asciiTheme="minorHAnsi" w:hAnsiTheme="minorHAnsi" w:cstheme="minorHAnsi"/>
          <w:sz w:val="24"/>
          <w:szCs w:val="24"/>
        </w:rPr>
        <w:t>.</w:t>
      </w:r>
    </w:p>
    <w:p w:rsidR="009A1708" w:rsidRDefault="009A1708" w:rsidP="009A1708">
      <w:pPr>
        <w:rPr>
          <w:rFonts w:asciiTheme="minorHAnsi" w:hAnsiTheme="minorHAnsi" w:cstheme="minorHAnsi"/>
          <w:sz w:val="24"/>
          <w:szCs w:val="24"/>
        </w:rPr>
      </w:pPr>
    </w:p>
    <w:p w:rsidR="009A1708" w:rsidRDefault="009A1708" w:rsidP="009A1708">
      <w:pPr>
        <w:rPr>
          <w:rFonts w:asciiTheme="minorHAnsi" w:hAnsiTheme="minorHAnsi" w:cstheme="minorHAnsi"/>
          <w:sz w:val="24"/>
          <w:szCs w:val="24"/>
        </w:rPr>
      </w:pPr>
    </w:p>
    <w:p w:rsidR="009A1708" w:rsidRPr="00D92E8B" w:rsidRDefault="009A1708" w:rsidP="009A1708">
      <w:pPr>
        <w:rPr>
          <w:rFonts w:asciiTheme="minorHAnsi" w:hAnsiTheme="minorHAnsi" w:cstheme="minorHAnsi"/>
          <w:sz w:val="24"/>
          <w:szCs w:val="24"/>
        </w:rPr>
      </w:pPr>
    </w:p>
    <w:p w:rsidR="009A1708" w:rsidRPr="00D92E8B" w:rsidRDefault="009A1708" w:rsidP="009A1708">
      <w:pPr>
        <w:jc w:val="center"/>
        <w:rPr>
          <w:rFonts w:asciiTheme="minorHAnsi" w:hAnsiTheme="minorHAnsi" w:cstheme="minorHAnsi"/>
          <w:sz w:val="24"/>
          <w:szCs w:val="24"/>
        </w:rPr>
      </w:pPr>
      <w:r w:rsidRPr="00D92E8B">
        <w:rPr>
          <w:rFonts w:asciiTheme="minorHAnsi" w:hAnsiTheme="minorHAnsi" w:cstheme="minorHAnsi"/>
          <w:sz w:val="24"/>
          <w:szCs w:val="24"/>
        </w:rPr>
        <w:t>Diego Paiva de Oliveira</w:t>
      </w:r>
    </w:p>
    <w:p w:rsidR="009A1708" w:rsidRPr="00D92E8B" w:rsidRDefault="009A1708" w:rsidP="009A1708">
      <w:pPr>
        <w:jc w:val="center"/>
        <w:rPr>
          <w:rFonts w:asciiTheme="minorHAnsi" w:hAnsiTheme="minorHAnsi" w:cstheme="minorHAnsi"/>
          <w:sz w:val="24"/>
          <w:szCs w:val="24"/>
        </w:rPr>
      </w:pPr>
      <w:r w:rsidRPr="00D92E8B">
        <w:rPr>
          <w:rFonts w:asciiTheme="minorHAnsi" w:hAnsiTheme="minorHAnsi" w:cstheme="minorHAnsi"/>
          <w:sz w:val="24"/>
          <w:szCs w:val="24"/>
        </w:rPr>
        <w:t>Assistente de Licitação</w:t>
      </w:r>
    </w:p>
    <w:p w:rsidR="009A1708" w:rsidRDefault="009A1708" w:rsidP="009A1708">
      <w:pPr>
        <w:jc w:val="center"/>
        <w:rPr>
          <w:rFonts w:asciiTheme="minorHAnsi" w:hAnsiTheme="minorHAnsi" w:cstheme="minorHAnsi"/>
          <w:sz w:val="24"/>
          <w:szCs w:val="24"/>
        </w:rPr>
      </w:pPr>
      <w:r w:rsidRPr="00D92E8B">
        <w:rPr>
          <w:rFonts w:asciiTheme="minorHAnsi" w:hAnsiTheme="minorHAnsi" w:cstheme="minorHAnsi"/>
          <w:sz w:val="24"/>
          <w:szCs w:val="24"/>
        </w:rPr>
        <w:t xml:space="preserve">Portaria CRMV-RN </w:t>
      </w:r>
      <w:proofErr w:type="gramStart"/>
      <w:r w:rsidRPr="00D92E8B">
        <w:rPr>
          <w:rFonts w:asciiTheme="minorHAnsi" w:hAnsiTheme="minorHAnsi" w:cstheme="minorHAnsi"/>
          <w:sz w:val="24"/>
          <w:szCs w:val="24"/>
        </w:rPr>
        <w:t>n.º</w:t>
      </w:r>
      <w:proofErr w:type="gramEnd"/>
      <w:r w:rsidRPr="00D92E8B">
        <w:rPr>
          <w:rFonts w:asciiTheme="minorHAnsi" w:hAnsiTheme="minorHAnsi" w:cstheme="minorHAnsi"/>
          <w:sz w:val="24"/>
          <w:szCs w:val="24"/>
        </w:rPr>
        <w:t xml:space="preserve"> 010/2019</w:t>
      </w:r>
    </w:p>
    <w:p w:rsidR="009A1708" w:rsidRDefault="009A1708" w:rsidP="009A1708">
      <w:pPr>
        <w:jc w:val="center"/>
        <w:rPr>
          <w:rFonts w:asciiTheme="minorHAnsi" w:hAnsiTheme="minorHAnsi" w:cstheme="minorHAnsi"/>
          <w:sz w:val="24"/>
          <w:szCs w:val="24"/>
        </w:rPr>
      </w:pPr>
    </w:p>
    <w:p w:rsidR="009A1708" w:rsidRDefault="009A1708" w:rsidP="009A1708">
      <w:pPr>
        <w:jc w:val="both"/>
        <w:rPr>
          <w:rFonts w:asciiTheme="minorHAnsi" w:eastAsia="Arial" w:hAnsiTheme="minorHAnsi" w:cstheme="minorHAnsi"/>
          <w:b/>
          <w:bCs/>
          <w:sz w:val="24"/>
          <w:szCs w:val="24"/>
          <w:lang w:val="pt-PT"/>
        </w:rPr>
      </w:pPr>
    </w:p>
    <w:p w:rsidR="009A1708" w:rsidRDefault="009A1708" w:rsidP="009A1708">
      <w:pPr>
        <w:jc w:val="both"/>
        <w:rPr>
          <w:rFonts w:asciiTheme="minorHAnsi" w:eastAsia="Arial" w:hAnsiTheme="minorHAnsi" w:cstheme="minorHAnsi"/>
          <w:b/>
          <w:bCs/>
          <w:sz w:val="24"/>
          <w:szCs w:val="24"/>
          <w:lang w:val="pt-PT"/>
        </w:rPr>
      </w:pPr>
    </w:p>
    <w:p w:rsidR="009A1708" w:rsidRPr="00B9087F" w:rsidRDefault="00410AAF" w:rsidP="009A1708">
      <w:pPr>
        <w:shd w:val="clear" w:color="auto" w:fill="D9D9D9"/>
        <w:jc w:val="both"/>
        <w:rPr>
          <w:rFonts w:asciiTheme="minorHAnsi" w:eastAsia="Arial" w:hAnsiTheme="minorHAnsi" w:cstheme="minorHAnsi"/>
          <w:b/>
          <w:bCs/>
          <w:sz w:val="24"/>
          <w:szCs w:val="24"/>
          <w:lang w:val="pt-PT"/>
        </w:rPr>
      </w:pPr>
      <w:r>
        <w:rPr>
          <w:rFonts w:asciiTheme="minorHAnsi" w:eastAsia="Arial" w:hAnsiTheme="minorHAnsi" w:cstheme="minorHAnsi"/>
          <w:b/>
          <w:bCs/>
          <w:sz w:val="24"/>
          <w:szCs w:val="24"/>
          <w:lang w:val="pt-PT"/>
        </w:rPr>
        <w:t>13</w:t>
      </w:r>
      <w:r w:rsidR="009A1708">
        <w:rPr>
          <w:rFonts w:asciiTheme="minorHAnsi" w:eastAsia="Arial" w:hAnsiTheme="minorHAnsi" w:cstheme="minorHAnsi"/>
          <w:b/>
          <w:bCs/>
          <w:sz w:val="24"/>
          <w:szCs w:val="24"/>
          <w:lang w:val="pt-PT"/>
        </w:rPr>
        <w:t xml:space="preserve"> – DA APROVAÇÃO</w:t>
      </w:r>
    </w:p>
    <w:p w:rsidR="009A1708" w:rsidRPr="00B9087F" w:rsidRDefault="009A1708" w:rsidP="009A1708">
      <w:pPr>
        <w:jc w:val="both"/>
        <w:rPr>
          <w:rFonts w:asciiTheme="minorHAnsi" w:eastAsia="Arial" w:hAnsiTheme="minorHAnsi" w:cstheme="minorHAnsi"/>
          <w:b/>
          <w:bCs/>
          <w:sz w:val="24"/>
          <w:szCs w:val="24"/>
          <w:lang w:val="pt-PT"/>
        </w:rPr>
      </w:pPr>
    </w:p>
    <w:p w:rsidR="009A1708" w:rsidRDefault="00410AAF" w:rsidP="009A1708">
      <w:pPr>
        <w:autoSpaceDE w:val="0"/>
        <w:spacing w:line="100" w:lineRule="atLeast"/>
        <w:jc w:val="both"/>
        <w:rPr>
          <w:rFonts w:ascii="Calibri" w:hAnsi="Calibri" w:cs="Calibri"/>
          <w:color w:val="000000"/>
          <w:sz w:val="24"/>
          <w:szCs w:val="24"/>
        </w:rPr>
      </w:pPr>
      <w:r>
        <w:rPr>
          <w:rFonts w:asciiTheme="minorHAnsi" w:hAnsiTheme="minorHAnsi" w:cstheme="minorHAnsi"/>
          <w:b/>
          <w:sz w:val="24"/>
          <w:szCs w:val="24"/>
        </w:rPr>
        <w:t>13</w:t>
      </w:r>
      <w:bookmarkStart w:id="0" w:name="_GoBack"/>
      <w:bookmarkEnd w:id="0"/>
      <w:r w:rsidR="009A1708" w:rsidRPr="00B9087F">
        <w:rPr>
          <w:rFonts w:asciiTheme="minorHAnsi" w:hAnsiTheme="minorHAnsi" w:cstheme="minorHAnsi"/>
          <w:b/>
          <w:sz w:val="24"/>
          <w:szCs w:val="24"/>
        </w:rPr>
        <w:t>.1.</w:t>
      </w:r>
      <w:r w:rsidR="009A1708" w:rsidRPr="00B9087F">
        <w:rPr>
          <w:rFonts w:asciiTheme="minorHAnsi" w:hAnsiTheme="minorHAnsi" w:cstheme="minorHAnsi"/>
          <w:sz w:val="24"/>
          <w:szCs w:val="24"/>
        </w:rPr>
        <w:t xml:space="preserve"> </w:t>
      </w:r>
      <w:r w:rsidR="009A1708">
        <w:rPr>
          <w:rFonts w:ascii="Calibri" w:hAnsi="Calibri" w:cs="Calibri"/>
          <w:color w:val="000000"/>
          <w:sz w:val="24"/>
          <w:szCs w:val="24"/>
        </w:rPr>
        <w:t>De acordo</w:t>
      </w:r>
      <w:r w:rsidR="009A1708" w:rsidRPr="00224221">
        <w:rPr>
          <w:rFonts w:ascii="Calibri" w:hAnsi="Calibri" w:cs="Calibri"/>
          <w:color w:val="000000"/>
          <w:sz w:val="24"/>
          <w:szCs w:val="24"/>
        </w:rPr>
        <w:t>.</w:t>
      </w:r>
    </w:p>
    <w:p w:rsidR="009A1708" w:rsidRDefault="009A1708" w:rsidP="009A1708">
      <w:pPr>
        <w:autoSpaceDE w:val="0"/>
        <w:spacing w:line="100" w:lineRule="atLeast"/>
        <w:jc w:val="both"/>
        <w:rPr>
          <w:rFonts w:ascii="Calibri" w:hAnsi="Calibri" w:cs="Calibri"/>
          <w:color w:val="000000"/>
          <w:sz w:val="24"/>
          <w:szCs w:val="24"/>
        </w:rPr>
      </w:pPr>
    </w:p>
    <w:p w:rsidR="009A1708" w:rsidRDefault="009A1708" w:rsidP="009A1708">
      <w:pPr>
        <w:autoSpaceDE w:val="0"/>
        <w:spacing w:line="100" w:lineRule="atLeast"/>
        <w:jc w:val="both"/>
        <w:rPr>
          <w:rFonts w:ascii="Calibri" w:hAnsi="Calibri" w:cs="Calibri"/>
          <w:color w:val="000000"/>
          <w:sz w:val="24"/>
          <w:szCs w:val="24"/>
        </w:rPr>
      </w:pPr>
    </w:p>
    <w:p w:rsidR="009A1708" w:rsidRDefault="009A1708" w:rsidP="009A1708">
      <w:pPr>
        <w:autoSpaceDE w:val="0"/>
        <w:spacing w:line="100" w:lineRule="atLeast"/>
        <w:jc w:val="both"/>
        <w:rPr>
          <w:rFonts w:ascii="Calibri" w:hAnsi="Calibri" w:cs="Calibri"/>
          <w:color w:val="000000"/>
          <w:sz w:val="24"/>
          <w:szCs w:val="24"/>
        </w:rPr>
      </w:pPr>
    </w:p>
    <w:p w:rsidR="009A1708" w:rsidRPr="00C86CB6" w:rsidRDefault="009A1708" w:rsidP="00410AAF">
      <w:pPr>
        <w:tabs>
          <w:tab w:val="left" w:pos="1701"/>
        </w:tabs>
        <w:jc w:val="center"/>
        <w:rPr>
          <w:rFonts w:asciiTheme="minorHAnsi" w:hAnsiTheme="minorHAnsi" w:cstheme="minorHAnsi"/>
          <w:color w:val="000000"/>
          <w:sz w:val="24"/>
          <w:szCs w:val="24"/>
        </w:rPr>
      </w:pPr>
      <w:r w:rsidRPr="00C86CB6">
        <w:rPr>
          <w:rFonts w:asciiTheme="minorHAnsi" w:hAnsiTheme="minorHAnsi" w:cstheme="minorHAnsi"/>
          <w:color w:val="000000"/>
          <w:sz w:val="24"/>
          <w:szCs w:val="24"/>
        </w:rPr>
        <w:t xml:space="preserve">Méd. Vet. </w:t>
      </w:r>
      <w:proofErr w:type="spellStart"/>
      <w:r w:rsidRPr="00C86CB6">
        <w:rPr>
          <w:rFonts w:asciiTheme="minorHAnsi" w:hAnsiTheme="minorHAnsi" w:cstheme="minorHAnsi"/>
          <w:b/>
          <w:color w:val="000000"/>
          <w:sz w:val="24"/>
          <w:szCs w:val="24"/>
        </w:rPr>
        <w:t>Wirton</w:t>
      </w:r>
      <w:proofErr w:type="spellEnd"/>
      <w:r w:rsidRPr="00C86CB6">
        <w:rPr>
          <w:rFonts w:asciiTheme="minorHAnsi" w:hAnsiTheme="minorHAnsi" w:cstheme="minorHAnsi"/>
          <w:b/>
          <w:color w:val="000000"/>
          <w:sz w:val="24"/>
          <w:szCs w:val="24"/>
        </w:rPr>
        <w:t xml:space="preserve"> Peixoto Costa</w:t>
      </w:r>
    </w:p>
    <w:p w:rsidR="009A1708" w:rsidRPr="00C86CB6" w:rsidRDefault="009A1708" w:rsidP="00410AAF">
      <w:pPr>
        <w:tabs>
          <w:tab w:val="left" w:pos="1701"/>
        </w:tabs>
        <w:jc w:val="center"/>
        <w:rPr>
          <w:rFonts w:asciiTheme="minorHAnsi" w:hAnsiTheme="minorHAnsi" w:cstheme="minorHAnsi"/>
          <w:color w:val="000000"/>
          <w:sz w:val="24"/>
          <w:szCs w:val="24"/>
        </w:rPr>
      </w:pPr>
      <w:r w:rsidRPr="00C86CB6">
        <w:rPr>
          <w:rFonts w:asciiTheme="minorHAnsi" w:hAnsiTheme="minorHAnsi" w:cstheme="minorHAnsi"/>
          <w:color w:val="000000"/>
          <w:sz w:val="24"/>
          <w:szCs w:val="24"/>
        </w:rPr>
        <w:t>Presidente</w:t>
      </w:r>
    </w:p>
    <w:p w:rsidR="00345FD7" w:rsidRPr="00714663" w:rsidRDefault="009A1708" w:rsidP="00410AAF">
      <w:pPr>
        <w:autoSpaceDE w:val="0"/>
        <w:jc w:val="center"/>
        <w:rPr>
          <w:rFonts w:ascii="Calibri" w:hAnsi="Calibri" w:cs="Calibri"/>
          <w:color w:val="000000"/>
          <w:sz w:val="24"/>
          <w:szCs w:val="24"/>
          <w:shd w:val="clear" w:color="auto" w:fill="FFFFFF"/>
          <w:lang w:eastAsia="ar-SA"/>
        </w:rPr>
      </w:pPr>
      <w:r w:rsidRPr="00C86CB6">
        <w:rPr>
          <w:rFonts w:asciiTheme="minorHAnsi" w:hAnsiTheme="minorHAnsi" w:cstheme="minorHAnsi"/>
          <w:color w:val="000000"/>
          <w:sz w:val="24"/>
          <w:szCs w:val="24"/>
        </w:rPr>
        <w:t>CRMV/RN 0309 VP</w:t>
      </w:r>
    </w:p>
    <w:sectPr w:rsidR="00345FD7" w:rsidRPr="00714663" w:rsidSect="009A72CB">
      <w:headerReference w:type="default" r:id="rId8"/>
      <w:footerReference w:type="default" r:id="rId9"/>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FC" w:rsidRDefault="005364FC" w:rsidP="00504CA3">
      <w:r>
        <w:separator/>
      </w:r>
    </w:p>
  </w:endnote>
  <w:endnote w:type="continuationSeparator" w:id="0">
    <w:p w:rsidR="005364FC" w:rsidRDefault="005364FC"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1117A0" w:rsidRDefault="00911D5A"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17" name="Imagem 1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18" name="Imagem 1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sidR="00345FD7">
      <w:rPr>
        <w:color w:val="003300"/>
      </w:rPr>
      <w:t>Padre Raimundo Brasil</w:t>
    </w:r>
    <w:r w:rsidRPr="001117A0">
      <w:rPr>
        <w:color w:val="003300"/>
      </w:rPr>
      <w:t xml:space="preserve">, </w:t>
    </w:r>
    <w:r w:rsidR="00345FD7">
      <w:rPr>
        <w:color w:val="003300"/>
      </w:rPr>
      <w:t>1411</w:t>
    </w:r>
    <w:r w:rsidRPr="001117A0">
      <w:rPr>
        <w:color w:val="003300"/>
      </w:rPr>
      <w:t xml:space="preserve"> – </w:t>
    </w:r>
    <w:r w:rsidR="00345FD7">
      <w:rPr>
        <w:color w:val="003300"/>
      </w:rPr>
      <w:t>Nova Descoberta - CEP: 59.075-10</w:t>
    </w:r>
    <w:r w:rsidRPr="001117A0">
      <w:rPr>
        <w:color w:val="003300"/>
      </w:rPr>
      <w:t>0 - Natal/RN</w:t>
    </w:r>
  </w:p>
  <w:p w:rsidR="00911D5A" w:rsidRPr="001117A0" w:rsidRDefault="00911D5A"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911D5A" w:rsidRPr="001117A0" w:rsidRDefault="00911D5A"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911D5A" w:rsidRDefault="00911D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FC" w:rsidRDefault="005364FC" w:rsidP="00504CA3">
      <w:r>
        <w:separator/>
      </w:r>
    </w:p>
  </w:footnote>
  <w:footnote w:type="continuationSeparator" w:id="0">
    <w:p w:rsidR="005364FC" w:rsidRDefault="005364FC"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5A" w:rsidRPr="000F42C0" w:rsidRDefault="00911D5A" w:rsidP="00504CA3">
    <w:pPr>
      <w:pStyle w:val="Cabealho"/>
      <w:jc w:val="center"/>
      <w:rPr>
        <w:rFonts w:asciiTheme="majorHAnsi" w:hAnsiTheme="majorHAnsi" w:cstheme="majorHAnsi"/>
        <w:sz w:val="24"/>
        <w:szCs w:val="24"/>
      </w:rPr>
    </w:pPr>
    <w:r w:rsidRPr="000F42C0">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48576444" r:id="rId2"/>
      </w:object>
    </w:r>
  </w:p>
  <w:p w:rsidR="00911D5A" w:rsidRPr="000F42C0" w:rsidRDefault="00911D5A" w:rsidP="008E1C23">
    <w:pPr>
      <w:pStyle w:val="Cabealho"/>
      <w:tabs>
        <w:tab w:val="left" w:pos="3295"/>
        <w:tab w:val="center" w:pos="4677"/>
      </w:tabs>
      <w:spacing w:after="60" w:line="276" w:lineRule="auto"/>
      <w:jc w:val="center"/>
      <w:rPr>
        <w:rFonts w:asciiTheme="majorHAnsi" w:hAnsiTheme="majorHAnsi" w:cstheme="majorHAnsi"/>
        <w:b/>
        <w:sz w:val="24"/>
        <w:szCs w:val="24"/>
      </w:rPr>
    </w:pPr>
    <w:r w:rsidRPr="000F42C0">
      <w:rPr>
        <w:rFonts w:asciiTheme="majorHAnsi" w:hAnsiTheme="majorHAnsi" w:cstheme="majorHAnsi"/>
        <w:b/>
        <w:sz w:val="24"/>
        <w:szCs w:val="24"/>
      </w:rPr>
      <w:t>SERVIÇO PÚBLICO FEDERAL</w:t>
    </w:r>
  </w:p>
  <w:p w:rsidR="00911D5A" w:rsidRPr="000F42C0" w:rsidRDefault="00911D5A" w:rsidP="008E1C23">
    <w:pPr>
      <w:pStyle w:val="Cabealho"/>
      <w:spacing w:after="60"/>
      <w:jc w:val="center"/>
      <w:rPr>
        <w:rFonts w:asciiTheme="majorHAnsi" w:hAnsiTheme="majorHAnsi" w:cstheme="majorHAnsi"/>
        <w:b/>
        <w:sz w:val="24"/>
        <w:szCs w:val="24"/>
      </w:rPr>
    </w:pPr>
    <w:r w:rsidRPr="000F42C0">
      <w:rPr>
        <w:rFonts w:asciiTheme="majorHAnsi" w:hAnsiTheme="majorHAnsi" w:cstheme="majorHAnsi"/>
        <w:b/>
        <w:sz w:val="24"/>
        <w:szCs w:val="24"/>
      </w:rPr>
      <w:t xml:space="preserve">CONSELHO REGIONAL DE MEDICINA VETERINÁRIA </w:t>
    </w:r>
  </w:p>
  <w:p w:rsidR="00911D5A" w:rsidRPr="000F42C0" w:rsidRDefault="00911D5A" w:rsidP="008E1C23">
    <w:pPr>
      <w:pStyle w:val="Cabealho"/>
      <w:spacing w:after="60"/>
      <w:jc w:val="center"/>
      <w:rPr>
        <w:rFonts w:asciiTheme="majorHAnsi" w:hAnsiTheme="majorHAnsi" w:cstheme="majorHAnsi"/>
        <w:sz w:val="24"/>
        <w:szCs w:val="24"/>
      </w:rPr>
    </w:pPr>
    <w:r w:rsidRPr="000F42C0">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2"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51E56"/>
    <w:multiLevelType w:val="multilevel"/>
    <w:tmpl w:val="D46A5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5"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752F5AB5"/>
    <w:multiLevelType w:val="multilevel"/>
    <w:tmpl w:val="2D207E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1AA1"/>
    <w:rsid w:val="00022B5A"/>
    <w:rsid w:val="0002459C"/>
    <w:rsid w:val="00030131"/>
    <w:rsid w:val="0003238A"/>
    <w:rsid w:val="00044A1F"/>
    <w:rsid w:val="00044C7C"/>
    <w:rsid w:val="00065A32"/>
    <w:rsid w:val="00073509"/>
    <w:rsid w:val="00083FB4"/>
    <w:rsid w:val="000926E4"/>
    <w:rsid w:val="000955FD"/>
    <w:rsid w:val="00097D3C"/>
    <w:rsid w:val="000A5857"/>
    <w:rsid w:val="000B40B0"/>
    <w:rsid w:val="000B6ECA"/>
    <w:rsid w:val="000B7EA3"/>
    <w:rsid w:val="000D081B"/>
    <w:rsid w:val="000D50EB"/>
    <w:rsid w:val="000D57C3"/>
    <w:rsid w:val="000E3F23"/>
    <w:rsid w:val="000F306A"/>
    <w:rsid w:val="000F3A03"/>
    <w:rsid w:val="000F42C0"/>
    <w:rsid w:val="000F48DB"/>
    <w:rsid w:val="000F55EC"/>
    <w:rsid w:val="001117A0"/>
    <w:rsid w:val="00111E86"/>
    <w:rsid w:val="00112613"/>
    <w:rsid w:val="00114D06"/>
    <w:rsid w:val="00140F7B"/>
    <w:rsid w:val="00141850"/>
    <w:rsid w:val="001435F6"/>
    <w:rsid w:val="0015021B"/>
    <w:rsid w:val="00151EEA"/>
    <w:rsid w:val="00156E25"/>
    <w:rsid w:val="0016443E"/>
    <w:rsid w:val="00164AFC"/>
    <w:rsid w:val="00181A0C"/>
    <w:rsid w:val="001843D2"/>
    <w:rsid w:val="00194693"/>
    <w:rsid w:val="001A53CF"/>
    <w:rsid w:val="001B0E45"/>
    <w:rsid w:val="001C242F"/>
    <w:rsid w:val="001D610D"/>
    <w:rsid w:val="001F1EEC"/>
    <w:rsid w:val="00210AC0"/>
    <w:rsid w:val="00235553"/>
    <w:rsid w:val="00244278"/>
    <w:rsid w:val="00245227"/>
    <w:rsid w:val="002525EC"/>
    <w:rsid w:val="0026759B"/>
    <w:rsid w:val="002722B4"/>
    <w:rsid w:val="002755FC"/>
    <w:rsid w:val="002876A0"/>
    <w:rsid w:val="0029050F"/>
    <w:rsid w:val="002A173B"/>
    <w:rsid w:val="002A3765"/>
    <w:rsid w:val="002B1FB2"/>
    <w:rsid w:val="002B7768"/>
    <w:rsid w:val="002C633A"/>
    <w:rsid w:val="002D3D08"/>
    <w:rsid w:val="002F1C00"/>
    <w:rsid w:val="002F72EF"/>
    <w:rsid w:val="0031216C"/>
    <w:rsid w:val="00340288"/>
    <w:rsid w:val="00343F33"/>
    <w:rsid w:val="00345FD7"/>
    <w:rsid w:val="00361E10"/>
    <w:rsid w:val="00366436"/>
    <w:rsid w:val="00372EA7"/>
    <w:rsid w:val="00376595"/>
    <w:rsid w:val="00381855"/>
    <w:rsid w:val="00381CBC"/>
    <w:rsid w:val="00392625"/>
    <w:rsid w:val="003A7551"/>
    <w:rsid w:val="003B0E91"/>
    <w:rsid w:val="003B1309"/>
    <w:rsid w:val="003C2D6C"/>
    <w:rsid w:val="003E7E44"/>
    <w:rsid w:val="00410AAF"/>
    <w:rsid w:val="00416EB3"/>
    <w:rsid w:val="004407CD"/>
    <w:rsid w:val="00452122"/>
    <w:rsid w:val="00464626"/>
    <w:rsid w:val="004861B2"/>
    <w:rsid w:val="004A47D6"/>
    <w:rsid w:val="004C3B21"/>
    <w:rsid w:val="004D1977"/>
    <w:rsid w:val="004E0C9D"/>
    <w:rsid w:val="004F6CD6"/>
    <w:rsid w:val="00500416"/>
    <w:rsid w:val="005026ED"/>
    <w:rsid w:val="00502911"/>
    <w:rsid w:val="00504CA3"/>
    <w:rsid w:val="0050634A"/>
    <w:rsid w:val="005113EF"/>
    <w:rsid w:val="00512D0A"/>
    <w:rsid w:val="00512EE5"/>
    <w:rsid w:val="0053504C"/>
    <w:rsid w:val="005364FC"/>
    <w:rsid w:val="00537A17"/>
    <w:rsid w:val="00552900"/>
    <w:rsid w:val="005662C4"/>
    <w:rsid w:val="00576E6A"/>
    <w:rsid w:val="00580C4F"/>
    <w:rsid w:val="00590172"/>
    <w:rsid w:val="00591644"/>
    <w:rsid w:val="00591866"/>
    <w:rsid w:val="0059469A"/>
    <w:rsid w:val="005B0C33"/>
    <w:rsid w:val="005D5AE5"/>
    <w:rsid w:val="005E2E10"/>
    <w:rsid w:val="005F2A63"/>
    <w:rsid w:val="00600A5D"/>
    <w:rsid w:val="0060148F"/>
    <w:rsid w:val="00601823"/>
    <w:rsid w:val="00607C2F"/>
    <w:rsid w:val="0061075D"/>
    <w:rsid w:val="00616D62"/>
    <w:rsid w:val="00622DF4"/>
    <w:rsid w:val="00624A74"/>
    <w:rsid w:val="00643691"/>
    <w:rsid w:val="00661C2D"/>
    <w:rsid w:val="00662C21"/>
    <w:rsid w:val="00664201"/>
    <w:rsid w:val="00691160"/>
    <w:rsid w:val="006A54F1"/>
    <w:rsid w:val="006B3E31"/>
    <w:rsid w:val="006D0AC5"/>
    <w:rsid w:val="006D1F37"/>
    <w:rsid w:val="006D620A"/>
    <w:rsid w:val="006E5D53"/>
    <w:rsid w:val="00703887"/>
    <w:rsid w:val="00703BEA"/>
    <w:rsid w:val="0071361D"/>
    <w:rsid w:val="00714663"/>
    <w:rsid w:val="00727A89"/>
    <w:rsid w:val="007300CB"/>
    <w:rsid w:val="00732E48"/>
    <w:rsid w:val="00763E45"/>
    <w:rsid w:val="007C140D"/>
    <w:rsid w:val="007C35A5"/>
    <w:rsid w:val="007E1AC6"/>
    <w:rsid w:val="007E2D1C"/>
    <w:rsid w:val="00815998"/>
    <w:rsid w:val="0082372B"/>
    <w:rsid w:val="008274EC"/>
    <w:rsid w:val="0083068F"/>
    <w:rsid w:val="00844675"/>
    <w:rsid w:val="00851079"/>
    <w:rsid w:val="00853C10"/>
    <w:rsid w:val="0085693F"/>
    <w:rsid w:val="008A6DB6"/>
    <w:rsid w:val="008A73FB"/>
    <w:rsid w:val="008C1BBE"/>
    <w:rsid w:val="008E1C23"/>
    <w:rsid w:val="008E3D26"/>
    <w:rsid w:val="008E5C6B"/>
    <w:rsid w:val="009073D6"/>
    <w:rsid w:val="00911D5A"/>
    <w:rsid w:val="009124A6"/>
    <w:rsid w:val="00913563"/>
    <w:rsid w:val="00917498"/>
    <w:rsid w:val="00922217"/>
    <w:rsid w:val="00923BE6"/>
    <w:rsid w:val="0093355C"/>
    <w:rsid w:val="00935E07"/>
    <w:rsid w:val="009415A8"/>
    <w:rsid w:val="00977E7D"/>
    <w:rsid w:val="00990BF8"/>
    <w:rsid w:val="00993F79"/>
    <w:rsid w:val="009A1708"/>
    <w:rsid w:val="009A55D0"/>
    <w:rsid w:val="009A72CB"/>
    <w:rsid w:val="009A7AC3"/>
    <w:rsid w:val="009B19CA"/>
    <w:rsid w:val="009D1915"/>
    <w:rsid w:val="009E17A7"/>
    <w:rsid w:val="009E3F52"/>
    <w:rsid w:val="009E5984"/>
    <w:rsid w:val="009F2748"/>
    <w:rsid w:val="00A25A66"/>
    <w:rsid w:val="00A3090E"/>
    <w:rsid w:val="00A328CC"/>
    <w:rsid w:val="00A5570C"/>
    <w:rsid w:val="00A5705F"/>
    <w:rsid w:val="00A61389"/>
    <w:rsid w:val="00A74A70"/>
    <w:rsid w:val="00A812D3"/>
    <w:rsid w:val="00A927CF"/>
    <w:rsid w:val="00A93539"/>
    <w:rsid w:val="00AA7569"/>
    <w:rsid w:val="00AC7C8C"/>
    <w:rsid w:val="00AE07CF"/>
    <w:rsid w:val="00AE45AA"/>
    <w:rsid w:val="00AE4E34"/>
    <w:rsid w:val="00AF556C"/>
    <w:rsid w:val="00B015DC"/>
    <w:rsid w:val="00B0183C"/>
    <w:rsid w:val="00B0443F"/>
    <w:rsid w:val="00B06CD6"/>
    <w:rsid w:val="00B17606"/>
    <w:rsid w:val="00B17B53"/>
    <w:rsid w:val="00B27158"/>
    <w:rsid w:val="00B35689"/>
    <w:rsid w:val="00B478C0"/>
    <w:rsid w:val="00B5255B"/>
    <w:rsid w:val="00B62DBD"/>
    <w:rsid w:val="00B62E64"/>
    <w:rsid w:val="00B63910"/>
    <w:rsid w:val="00B72749"/>
    <w:rsid w:val="00B8180A"/>
    <w:rsid w:val="00B92FDD"/>
    <w:rsid w:val="00B950EE"/>
    <w:rsid w:val="00BA252E"/>
    <w:rsid w:val="00BA2F58"/>
    <w:rsid w:val="00BA4FE7"/>
    <w:rsid w:val="00BA6883"/>
    <w:rsid w:val="00BB755B"/>
    <w:rsid w:val="00BC6EF4"/>
    <w:rsid w:val="00BC7101"/>
    <w:rsid w:val="00BC79A7"/>
    <w:rsid w:val="00BD0559"/>
    <w:rsid w:val="00BD0CEE"/>
    <w:rsid w:val="00BF224E"/>
    <w:rsid w:val="00C035D1"/>
    <w:rsid w:val="00C26C51"/>
    <w:rsid w:val="00C47158"/>
    <w:rsid w:val="00C60950"/>
    <w:rsid w:val="00C87165"/>
    <w:rsid w:val="00C923A8"/>
    <w:rsid w:val="00C93633"/>
    <w:rsid w:val="00CC332B"/>
    <w:rsid w:val="00CC5272"/>
    <w:rsid w:val="00CF014D"/>
    <w:rsid w:val="00D016DC"/>
    <w:rsid w:val="00D02156"/>
    <w:rsid w:val="00D05FF4"/>
    <w:rsid w:val="00D0689E"/>
    <w:rsid w:val="00D06C3F"/>
    <w:rsid w:val="00D06D74"/>
    <w:rsid w:val="00D118E8"/>
    <w:rsid w:val="00D128AE"/>
    <w:rsid w:val="00D13A2B"/>
    <w:rsid w:val="00D45BC1"/>
    <w:rsid w:val="00D750B0"/>
    <w:rsid w:val="00D82348"/>
    <w:rsid w:val="00DA52B3"/>
    <w:rsid w:val="00DB174B"/>
    <w:rsid w:val="00DC7CB2"/>
    <w:rsid w:val="00DD1914"/>
    <w:rsid w:val="00E07CB5"/>
    <w:rsid w:val="00E11C44"/>
    <w:rsid w:val="00E13600"/>
    <w:rsid w:val="00E206FB"/>
    <w:rsid w:val="00E23572"/>
    <w:rsid w:val="00E34C9F"/>
    <w:rsid w:val="00E43FA4"/>
    <w:rsid w:val="00E67D2F"/>
    <w:rsid w:val="00E736C2"/>
    <w:rsid w:val="00E87C72"/>
    <w:rsid w:val="00E90D44"/>
    <w:rsid w:val="00E953E7"/>
    <w:rsid w:val="00E9548E"/>
    <w:rsid w:val="00EC4D55"/>
    <w:rsid w:val="00ED246F"/>
    <w:rsid w:val="00EF2C71"/>
    <w:rsid w:val="00F06E27"/>
    <w:rsid w:val="00F145BC"/>
    <w:rsid w:val="00F2517C"/>
    <w:rsid w:val="00F3334D"/>
    <w:rsid w:val="00F65378"/>
    <w:rsid w:val="00F660D3"/>
    <w:rsid w:val="00F80FF8"/>
    <w:rsid w:val="00FB7CC6"/>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28745"/>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600A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600A5D"/>
    <w:rPr>
      <w:rFonts w:ascii="Times New Roman" w:eastAsia="Times New Roman" w:hAnsi="Times New Roman"/>
      <w:b/>
      <w:bCs/>
      <w:kern w:val="36"/>
      <w:sz w:val="48"/>
      <w:szCs w:val="48"/>
    </w:rPr>
  </w:style>
  <w:style w:type="character" w:customStyle="1" w:styleId="PargrafodaListaChar">
    <w:name w:val="Parágrafo da Lista Char"/>
    <w:aliases w:val="Normal com bullets Char,Texto Char,Titulo 4 Char,Parágrafo da Lista11 Char"/>
    <w:link w:val="PargrafodaLista"/>
    <w:uiPriority w:val="34"/>
    <w:locked/>
    <w:rsid w:val="00F2517C"/>
    <w:rPr>
      <w:rFonts w:ascii="Times New Roman" w:eastAsia="Times New Roman" w:hAnsi="Times New Roman"/>
    </w:rPr>
  </w:style>
  <w:style w:type="table" w:styleId="Tabelacomgrade">
    <w:name w:val="Table Grid"/>
    <w:basedOn w:val="Tabelanormal"/>
    <w:rsid w:val="00F2517C"/>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72357-E23A-42EC-ADB2-595D0DCD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9</Pages>
  <Words>2948</Words>
  <Characters>15925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18836</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Usuário</cp:lastModifiedBy>
  <cp:revision>23</cp:revision>
  <cp:lastPrinted>2019-08-09T11:45:00Z</cp:lastPrinted>
  <dcterms:created xsi:type="dcterms:W3CDTF">2019-07-23T12:38:00Z</dcterms:created>
  <dcterms:modified xsi:type="dcterms:W3CDTF">2020-04-17T00:08:00Z</dcterms:modified>
</cp:coreProperties>
</file>