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EEC" w:rsidRPr="00A35CF1" w:rsidRDefault="001F1EEC" w:rsidP="001F1EEC">
      <w:pPr>
        <w:jc w:val="center"/>
        <w:rPr>
          <w:rFonts w:ascii="Calibri" w:eastAsia="Calibri" w:hAnsi="Calibri" w:cs="Calibri"/>
          <w:b/>
          <w:color w:val="000000"/>
          <w:sz w:val="24"/>
          <w:szCs w:val="24"/>
        </w:rPr>
      </w:pPr>
      <w:r w:rsidRPr="00A35CF1">
        <w:rPr>
          <w:rFonts w:ascii="Calibri" w:eastAsia="Calibri" w:hAnsi="Calibri" w:cs="Calibri"/>
          <w:b/>
          <w:color w:val="000000"/>
          <w:sz w:val="24"/>
          <w:szCs w:val="24"/>
        </w:rPr>
        <w:t xml:space="preserve">TERMO DE REFERÊNCIA/PROJETO BÁSICO </w:t>
      </w:r>
    </w:p>
    <w:p w:rsidR="001F1EEC" w:rsidRPr="00A35CF1" w:rsidRDefault="001F1EEC" w:rsidP="001F1EEC">
      <w:pPr>
        <w:jc w:val="center"/>
        <w:rPr>
          <w:rFonts w:ascii="Calibri" w:eastAsia="Calibri" w:hAnsi="Calibri" w:cs="Calibri"/>
          <w:b/>
          <w:color w:val="000000"/>
          <w:sz w:val="24"/>
          <w:szCs w:val="24"/>
        </w:rPr>
      </w:pPr>
      <w:r w:rsidRPr="00A35CF1">
        <w:rPr>
          <w:rFonts w:ascii="Calibri" w:eastAsia="Calibri" w:hAnsi="Calibri" w:cs="Calibri"/>
          <w:b/>
          <w:color w:val="000000"/>
          <w:sz w:val="24"/>
          <w:szCs w:val="24"/>
        </w:rPr>
        <w:t xml:space="preserve">DISPENSA </w:t>
      </w:r>
    </w:p>
    <w:p w:rsidR="001F1EEC" w:rsidRDefault="001F1EEC" w:rsidP="001F1EEC">
      <w:pPr>
        <w:jc w:val="center"/>
        <w:rPr>
          <w:rFonts w:ascii="Calibri" w:eastAsia="Calibri" w:hAnsi="Calibri" w:cs="Calibri"/>
          <w:color w:val="000000"/>
          <w:sz w:val="24"/>
          <w:szCs w:val="24"/>
        </w:rPr>
      </w:pPr>
      <w:r w:rsidRPr="00A35CF1">
        <w:rPr>
          <w:rFonts w:ascii="Calibri" w:eastAsia="Calibri" w:hAnsi="Calibri" w:cs="Calibri"/>
          <w:color w:val="000000"/>
          <w:sz w:val="24"/>
          <w:szCs w:val="24"/>
        </w:rPr>
        <w:t xml:space="preserve">Inciso II do art. 24, da Lei 8.666/1993. </w:t>
      </w:r>
    </w:p>
    <w:p w:rsidR="008F0A22" w:rsidRDefault="008F0A22" w:rsidP="001F1EEC">
      <w:pPr>
        <w:jc w:val="center"/>
        <w:rPr>
          <w:rFonts w:ascii="Calibri" w:eastAsia="Calibri" w:hAnsi="Calibri" w:cs="Calibri"/>
          <w:color w:val="000000"/>
          <w:sz w:val="24"/>
          <w:szCs w:val="24"/>
        </w:rPr>
      </w:pPr>
    </w:p>
    <w:p w:rsidR="008F0A22" w:rsidRDefault="008F0A22" w:rsidP="001F1EEC">
      <w:pPr>
        <w:jc w:val="center"/>
        <w:rPr>
          <w:rFonts w:ascii="Calibri" w:eastAsia="Calibri" w:hAnsi="Calibri" w:cs="Calibri"/>
          <w:color w:val="000000"/>
          <w:sz w:val="24"/>
          <w:szCs w:val="24"/>
        </w:rPr>
      </w:pPr>
    </w:p>
    <w:p w:rsidR="008F0A22" w:rsidRPr="00A35CF1" w:rsidRDefault="008F0A22" w:rsidP="001F1EEC">
      <w:pPr>
        <w:jc w:val="center"/>
        <w:rPr>
          <w:rFonts w:ascii="Calibri" w:hAnsi="Calibri" w:cs="Calibri"/>
          <w:i/>
          <w:sz w:val="24"/>
          <w:szCs w:val="24"/>
        </w:rPr>
      </w:pPr>
    </w:p>
    <w:p w:rsidR="001F1EEC" w:rsidRPr="00A35CF1" w:rsidRDefault="001F1EEC" w:rsidP="001F1EEC">
      <w:pPr>
        <w:jc w:val="center"/>
        <w:rPr>
          <w:rFonts w:ascii="Calibri" w:hAnsi="Calibri" w:cs="Calibri"/>
          <w:b/>
          <w:bC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A35CF1" w:rsidTr="009B7937">
        <w:tc>
          <w:tcPr>
            <w:tcW w:w="9284" w:type="dxa"/>
            <w:shd w:val="clear" w:color="auto" w:fill="D9D9D9"/>
          </w:tcPr>
          <w:p w:rsidR="001F1EEC" w:rsidRPr="00A35CF1" w:rsidRDefault="001F1EEC" w:rsidP="009B7937">
            <w:pPr>
              <w:pStyle w:val="P30"/>
              <w:snapToGrid w:val="0"/>
              <w:rPr>
                <w:rFonts w:ascii="Calibri" w:hAnsi="Calibri" w:cs="Calibri"/>
              </w:rPr>
            </w:pPr>
            <w:r w:rsidRPr="00A35CF1">
              <w:rPr>
                <w:rFonts w:ascii="Calibri" w:hAnsi="Calibri" w:cs="Calibri"/>
                <w:bCs/>
                <w:lang w:val="pt-PT"/>
              </w:rPr>
              <w:t>1 – DO OBJETO</w:t>
            </w:r>
          </w:p>
        </w:tc>
      </w:tr>
    </w:tbl>
    <w:p w:rsidR="001F1EEC" w:rsidRPr="00A35CF1" w:rsidRDefault="001F1EEC" w:rsidP="001F1EEC">
      <w:pPr>
        <w:pStyle w:val="Corpodetexto21"/>
        <w:shd w:val="clear" w:color="auto" w:fill="FFFFFF"/>
        <w:rPr>
          <w:rFonts w:ascii="Calibri" w:hAnsi="Calibri" w:cs="Calibri"/>
          <w:sz w:val="24"/>
        </w:rPr>
      </w:pPr>
    </w:p>
    <w:p w:rsidR="001F1EEC" w:rsidRPr="00A35CF1" w:rsidRDefault="000F4BCF" w:rsidP="001F1EEC">
      <w:pPr>
        <w:pStyle w:val="Default0"/>
        <w:numPr>
          <w:ilvl w:val="1"/>
          <w:numId w:val="4"/>
        </w:numPr>
        <w:ind w:left="0" w:firstLine="0"/>
        <w:jc w:val="both"/>
        <w:rPr>
          <w:rFonts w:ascii="Calibri" w:hAnsi="Calibri" w:cs="Calibri"/>
          <w:lang w:eastAsia="pt-BR"/>
        </w:rPr>
      </w:pPr>
      <w:r w:rsidRPr="00A35CF1">
        <w:rPr>
          <w:rFonts w:ascii="Calibri" w:hAnsi="Calibri" w:cs="Calibri"/>
          <w:lang w:eastAsia="pt-BR"/>
        </w:rPr>
        <w:t>Contratação de empresa especializada no fornecimento de certificado</w:t>
      </w:r>
      <w:r w:rsidR="00A25528" w:rsidRPr="00A35CF1">
        <w:rPr>
          <w:rFonts w:ascii="Calibri" w:hAnsi="Calibri" w:cs="Calibri"/>
          <w:lang w:eastAsia="pt-BR"/>
        </w:rPr>
        <w:t>s digitais</w:t>
      </w:r>
      <w:r w:rsidRPr="00A35CF1">
        <w:rPr>
          <w:rFonts w:ascii="Calibri" w:hAnsi="Calibri" w:cs="Calibri"/>
          <w:lang w:eastAsia="pt-BR"/>
        </w:rPr>
        <w:t xml:space="preserve"> padrão ICP-Brasil e de fornecimento de dispositivo do tipo </w:t>
      </w:r>
      <w:proofErr w:type="spellStart"/>
      <w:r w:rsidRPr="00A35CF1">
        <w:rPr>
          <w:rFonts w:ascii="Calibri" w:hAnsi="Calibri" w:cs="Calibri"/>
          <w:i/>
          <w:lang w:eastAsia="pt-BR"/>
        </w:rPr>
        <w:t>token</w:t>
      </w:r>
      <w:proofErr w:type="spellEnd"/>
      <w:r w:rsidRPr="00A35CF1">
        <w:rPr>
          <w:rFonts w:ascii="Calibri" w:hAnsi="Calibri" w:cs="Calibri"/>
          <w:lang w:eastAsia="pt-BR"/>
        </w:rPr>
        <w:t xml:space="preserve"> USB para armazenamento de certificado digital</w:t>
      </w:r>
      <w:r w:rsidR="001F1EEC" w:rsidRPr="00A35CF1">
        <w:rPr>
          <w:rFonts w:ascii="Calibri" w:hAnsi="Calibri" w:cs="Calibri"/>
          <w:lang w:eastAsia="pt-BR"/>
        </w:rPr>
        <w:t>, conforme as especificações e condições contidas neste Termo de Referência/Projeto Básico.</w:t>
      </w:r>
    </w:p>
    <w:p w:rsidR="001F1EEC" w:rsidRPr="00A35CF1" w:rsidRDefault="001F1EEC" w:rsidP="001F1EEC">
      <w:pPr>
        <w:jc w:val="center"/>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A35CF1" w:rsidTr="009B7937">
        <w:tc>
          <w:tcPr>
            <w:tcW w:w="9284" w:type="dxa"/>
            <w:shd w:val="clear" w:color="auto" w:fill="D9D9D9"/>
          </w:tcPr>
          <w:p w:rsidR="001F1EEC" w:rsidRPr="00A35CF1" w:rsidRDefault="001F1EEC" w:rsidP="009B7937">
            <w:pPr>
              <w:pStyle w:val="P30"/>
              <w:snapToGrid w:val="0"/>
              <w:rPr>
                <w:rFonts w:ascii="Calibri" w:hAnsi="Calibri" w:cs="Calibri"/>
              </w:rPr>
            </w:pPr>
            <w:r w:rsidRPr="00A35CF1">
              <w:rPr>
                <w:rFonts w:ascii="Calibri" w:hAnsi="Calibri" w:cs="Calibri"/>
                <w:bCs/>
                <w:lang w:val="pt-PT"/>
              </w:rPr>
              <w:t xml:space="preserve">2 – DAS JUSTIFICATIVAS </w:t>
            </w:r>
          </w:p>
        </w:tc>
      </w:tr>
    </w:tbl>
    <w:p w:rsidR="001F1EEC" w:rsidRPr="00A35CF1" w:rsidRDefault="001F1EEC" w:rsidP="001F1EEC">
      <w:pPr>
        <w:jc w:val="both"/>
        <w:rPr>
          <w:rFonts w:ascii="Calibri" w:hAnsi="Calibri" w:cs="Calibri"/>
          <w:sz w:val="24"/>
          <w:szCs w:val="24"/>
        </w:rPr>
      </w:pPr>
    </w:p>
    <w:p w:rsidR="001F1EEC" w:rsidRPr="00A35CF1" w:rsidRDefault="001F1EEC" w:rsidP="001F1EEC">
      <w:pPr>
        <w:jc w:val="both"/>
        <w:rPr>
          <w:rFonts w:ascii="Calibri" w:hAnsi="Calibri" w:cs="Calibri"/>
          <w:sz w:val="24"/>
          <w:szCs w:val="24"/>
        </w:rPr>
      </w:pPr>
      <w:r w:rsidRPr="00A35CF1">
        <w:rPr>
          <w:rFonts w:ascii="Calibri" w:hAnsi="Calibri" w:cs="Calibri"/>
          <w:b/>
          <w:sz w:val="24"/>
          <w:szCs w:val="24"/>
        </w:rPr>
        <w:t>2.1.</w:t>
      </w:r>
      <w:r w:rsidRPr="00A35CF1">
        <w:rPr>
          <w:rFonts w:ascii="Calibri" w:hAnsi="Calibri" w:cs="Calibri"/>
          <w:b/>
          <w:sz w:val="24"/>
          <w:szCs w:val="24"/>
        </w:rPr>
        <w:tab/>
        <w:t xml:space="preserve">DA </w:t>
      </w:r>
      <w:r w:rsidR="000F4BCF" w:rsidRPr="00A35CF1">
        <w:rPr>
          <w:rFonts w:ascii="Calibri" w:hAnsi="Calibri" w:cs="Calibri"/>
          <w:b/>
          <w:sz w:val="24"/>
          <w:szCs w:val="24"/>
        </w:rPr>
        <w:t>JUSTIFICATIVA</w:t>
      </w:r>
    </w:p>
    <w:p w:rsidR="001F1EEC" w:rsidRPr="00A35CF1" w:rsidRDefault="001F1EEC" w:rsidP="001F1EEC">
      <w:pPr>
        <w:jc w:val="both"/>
        <w:rPr>
          <w:rFonts w:ascii="Calibri" w:hAnsi="Calibri" w:cs="Calibri"/>
          <w:sz w:val="24"/>
          <w:szCs w:val="24"/>
        </w:rPr>
      </w:pPr>
    </w:p>
    <w:p w:rsidR="001F1EEC" w:rsidRDefault="001F1EEC" w:rsidP="001F1EEC">
      <w:pPr>
        <w:tabs>
          <w:tab w:val="left" w:pos="1134"/>
        </w:tabs>
        <w:ind w:left="426"/>
        <w:jc w:val="both"/>
        <w:rPr>
          <w:rFonts w:ascii="Calibri" w:eastAsia="Calibri" w:hAnsi="Calibri" w:cs="Calibri"/>
          <w:color w:val="000000"/>
          <w:sz w:val="24"/>
          <w:szCs w:val="24"/>
        </w:rPr>
      </w:pPr>
      <w:r w:rsidRPr="00A35CF1">
        <w:rPr>
          <w:rFonts w:ascii="Calibri" w:eastAsia="Calibri" w:hAnsi="Calibri" w:cs="Calibri"/>
          <w:b/>
          <w:color w:val="000000"/>
          <w:sz w:val="24"/>
          <w:szCs w:val="24"/>
        </w:rPr>
        <w:t>2.1.1</w:t>
      </w:r>
      <w:r w:rsidRPr="00A35CF1">
        <w:rPr>
          <w:rFonts w:ascii="Calibri" w:eastAsia="Calibri" w:hAnsi="Calibri" w:cs="Calibri"/>
          <w:color w:val="000000"/>
          <w:sz w:val="24"/>
          <w:szCs w:val="24"/>
        </w:rPr>
        <w:t>.</w:t>
      </w:r>
      <w:r w:rsidRPr="00A35CF1">
        <w:rPr>
          <w:rFonts w:ascii="Calibri" w:eastAsia="Calibri" w:hAnsi="Calibri" w:cs="Calibri"/>
          <w:color w:val="000000"/>
          <w:sz w:val="24"/>
          <w:szCs w:val="24"/>
        </w:rPr>
        <w:tab/>
      </w:r>
      <w:r w:rsidR="000F4BCF" w:rsidRPr="00A35CF1">
        <w:rPr>
          <w:rFonts w:ascii="Calibri" w:eastAsia="Calibri" w:hAnsi="Calibri" w:cs="Calibri"/>
          <w:color w:val="000000"/>
          <w:sz w:val="24"/>
          <w:szCs w:val="24"/>
        </w:rPr>
        <w:t>Os certificados digitais, tipo A3, padrão ICP-Brasil são essenciais</w:t>
      </w:r>
      <w:r w:rsidR="00A25528" w:rsidRPr="00A35CF1">
        <w:rPr>
          <w:rFonts w:ascii="Calibri" w:eastAsia="Calibri" w:hAnsi="Calibri" w:cs="Calibri"/>
          <w:color w:val="000000"/>
          <w:sz w:val="24"/>
          <w:szCs w:val="24"/>
        </w:rPr>
        <w:t xml:space="preserve"> para a identificação digital do CRMV-RN</w:t>
      </w:r>
      <w:r w:rsidR="00B81C15">
        <w:rPr>
          <w:rFonts w:ascii="Calibri" w:eastAsia="Calibri" w:hAnsi="Calibri" w:cs="Calibri"/>
          <w:color w:val="000000"/>
          <w:sz w:val="24"/>
          <w:szCs w:val="24"/>
        </w:rPr>
        <w:t xml:space="preserve"> (e-CNPJ) e do </w:t>
      </w:r>
      <w:r w:rsidR="00A25528" w:rsidRPr="00A35CF1">
        <w:rPr>
          <w:rFonts w:ascii="Calibri" w:eastAsia="Calibri" w:hAnsi="Calibri" w:cs="Calibri"/>
          <w:color w:val="000000"/>
          <w:sz w:val="24"/>
          <w:szCs w:val="24"/>
        </w:rPr>
        <w:t>Presidente</w:t>
      </w:r>
      <w:r w:rsidR="00B81C15">
        <w:rPr>
          <w:rFonts w:ascii="Calibri" w:eastAsia="Calibri" w:hAnsi="Calibri" w:cs="Calibri"/>
          <w:color w:val="000000"/>
          <w:sz w:val="24"/>
          <w:szCs w:val="24"/>
        </w:rPr>
        <w:t xml:space="preserve"> (e-CPF)</w:t>
      </w:r>
      <w:r w:rsidR="000F4BCF" w:rsidRPr="00A35CF1">
        <w:rPr>
          <w:rFonts w:ascii="Calibri" w:eastAsia="Calibri" w:hAnsi="Calibri" w:cs="Calibri"/>
          <w:color w:val="000000"/>
          <w:sz w:val="24"/>
          <w:szCs w:val="24"/>
        </w:rPr>
        <w:t xml:space="preserve">. Possuem elementos da autenticidade e integridade e são fundamentais para garantir a validade dos atos de forma eletrônica. </w:t>
      </w:r>
    </w:p>
    <w:p w:rsidR="00052411" w:rsidRDefault="00052411" w:rsidP="001F1EEC">
      <w:pPr>
        <w:tabs>
          <w:tab w:val="left" w:pos="1134"/>
        </w:tabs>
        <w:ind w:left="426"/>
        <w:jc w:val="both"/>
        <w:rPr>
          <w:rFonts w:ascii="Calibri" w:eastAsia="Calibri" w:hAnsi="Calibri" w:cs="Calibri"/>
          <w:color w:val="000000"/>
          <w:sz w:val="24"/>
          <w:szCs w:val="24"/>
        </w:rPr>
      </w:pPr>
    </w:p>
    <w:p w:rsidR="00052411" w:rsidRPr="00052411" w:rsidRDefault="00052411" w:rsidP="001F1EEC">
      <w:pPr>
        <w:tabs>
          <w:tab w:val="left" w:pos="1134"/>
        </w:tabs>
        <w:ind w:left="426"/>
        <w:jc w:val="both"/>
        <w:rPr>
          <w:rFonts w:ascii="Calibri" w:eastAsia="Calibri" w:hAnsi="Calibri" w:cs="Calibri"/>
          <w:color w:val="000000"/>
          <w:sz w:val="24"/>
          <w:szCs w:val="24"/>
        </w:rPr>
      </w:pPr>
      <w:r>
        <w:rPr>
          <w:rFonts w:ascii="Calibri" w:eastAsia="Calibri" w:hAnsi="Calibri" w:cs="Calibri"/>
          <w:b/>
          <w:color w:val="000000"/>
          <w:sz w:val="24"/>
          <w:szCs w:val="24"/>
        </w:rPr>
        <w:t xml:space="preserve">2.1.2. </w:t>
      </w:r>
      <w:r w:rsidR="008F0A22">
        <w:rPr>
          <w:rFonts w:ascii="Calibri" w:eastAsia="Calibri" w:hAnsi="Calibri" w:cs="Calibri"/>
          <w:color w:val="000000"/>
          <w:sz w:val="24"/>
          <w:szCs w:val="24"/>
        </w:rPr>
        <w:t xml:space="preserve">Considerando que </w:t>
      </w:r>
      <w:r>
        <w:rPr>
          <w:rFonts w:ascii="Calibri" w:eastAsia="Calibri" w:hAnsi="Calibri" w:cs="Calibri"/>
          <w:color w:val="000000"/>
          <w:sz w:val="24"/>
          <w:szCs w:val="24"/>
        </w:rPr>
        <w:t>houve mudança da Diretoria do CRMV-RN, onde foi eleito novo Presidente</w:t>
      </w:r>
      <w:r w:rsidR="008F0A22">
        <w:rPr>
          <w:rFonts w:ascii="Calibri" w:eastAsia="Calibri" w:hAnsi="Calibri" w:cs="Calibri"/>
          <w:color w:val="000000"/>
          <w:sz w:val="24"/>
          <w:szCs w:val="24"/>
        </w:rPr>
        <w:t>, sendo assim, se faz necessário a aquisição de um novo certificado digital.</w:t>
      </w:r>
    </w:p>
    <w:p w:rsidR="001F1EEC" w:rsidRPr="00A35CF1" w:rsidRDefault="001F1EEC" w:rsidP="00B81C15">
      <w:pPr>
        <w:tabs>
          <w:tab w:val="left" w:pos="1134"/>
        </w:tabs>
        <w:jc w:val="both"/>
        <w:rPr>
          <w:rFonts w:ascii="Calibri" w:eastAsia="Calibri" w:hAnsi="Calibri" w:cs="Calibri"/>
          <w:color w:val="000000"/>
          <w:sz w:val="24"/>
          <w:szCs w:val="24"/>
        </w:rPr>
      </w:pPr>
    </w:p>
    <w:p w:rsidR="008A12CB" w:rsidRPr="00A35CF1" w:rsidRDefault="008A12CB" w:rsidP="008A12CB">
      <w:pPr>
        <w:tabs>
          <w:tab w:val="left" w:pos="426"/>
        </w:tabs>
        <w:rPr>
          <w:rFonts w:ascii="Calibri" w:hAnsi="Calibri" w:cs="Calibri"/>
          <w:b/>
          <w:sz w:val="24"/>
          <w:szCs w:val="24"/>
        </w:rPr>
      </w:pPr>
      <w:r w:rsidRPr="00A35CF1">
        <w:rPr>
          <w:rFonts w:ascii="Calibri" w:hAnsi="Calibri" w:cs="Calibri"/>
          <w:b/>
          <w:sz w:val="24"/>
          <w:szCs w:val="24"/>
        </w:rPr>
        <w:t>2.2.</w:t>
      </w:r>
      <w:r w:rsidRPr="00A35CF1">
        <w:rPr>
          <w:rFonts w:ascii="Calibri" w:hAnsi="Calibri" w:cs="Calibri"/>
          <w:b/>
          <w:sz w:val="24"/>
          <w:szCs w:val="24"/>
        </w:rPr>
        <w:tab/>
      </w:r>
      <w:r w:rsidRPr="00A35CF1">
        <w:rPr>
          <w:rFonts w:ascii="Calibri" w:hAnsi="Calibri" w:cs="Calibri"/>
          <w:b/>
          <w:sz w:val="24"/>
          <w:szCs w:val="24"/>
        </w:rPr>
        <w:tab/>
        <w:t xml:space="preserve">AQUISIÇÃO DO OBJETO EM LOTE ÚNICO </w:t>
      </w:r>
    </w:p>
    <w:p w:rsidR="008A12CB" w:rsidRPr="00A35CF1" w:rsidRDefault="008A12CB" w:rsidP="008A12CB">
      <w:pPr>
        <w:ind w:left="851"/>
        <w:jc w:val="both"/>
        <w:rPr>
          <w:rFonts w:ascii="Calibri" w:hAnsi="Calibri" w:cs="Calibri"/>
          <w:sz w:val="24"/>
          <w:szCs w:val="24"/>
        </w:rPr>
      </w:pPr>
    </w:p>
    <w:p w:rsidR="008A12CB" w:rsidRPr="00A35CF1" w:rsidRDefault="008A12CB" w:rsidP="008A12CB">
      <w:pPr>
        <w:ind w:left="426"/>
        <w:jc w:val="both"/>
        <w:rPr>
          <w:rFonts w:ascii="Calibri" w:hAnsi="Calibri" w:cs="Calibri"/>
          <w:sz w:val="24"/>
          <w:szCs w:val="24"/>
        </w:rPr>
      </w:pPr>
      <w:r w:rsidRPr="00A35CF1">
        <w:rPr>
          <w:rFonts w:ascii="Calibri" w:hAnsi="Calibri" w:cs="Calibri"/>
          <w:b/>
          <w:sz w:val="24"/>
          <w:szCs w:val="24"/>
        </w:rPr>
        <w:t>2.2.1.</w:t>
      </w:r>
      <w:r w:rsidRPr="00A35CF1">
        <w:rPr>
          <w:rFonts w:ascii="Calibri" w:hAnsi="Calibri" w:cs="Calibri"/>
          <w:sz w:val="24"/>
          <w:szCs w:val="24"/>
        </w:rPr>
        <w:t xml:space="preserve"> Embora a regra geral seja a divisão do objeto em itens, visando proporcionar o aumento da competitividade na disputa, conforme a orientação da Súmula 247 do TCU, </w:t>
      </w:r>
      <w:r w:rsidRPr="00A35CF1">
        <w:rPr>
          <w:rFonts w:ascii="Calibri" w:hAnsi="Calibri" w:cs="Calibri"/>
          <w:b/>
          <w:sz w:val="24"/>
          <w:szCs w:val="24"/>
        </w:rPr>
        <w:t>estamos falando de um objeto de mesma natureza, ou seja, contratação de empresa especializada no fornecimento de certificado digital padrão ICP-Brasil</w:t>
      </w:r>
      <w:r w:rsidRPr="00A35CF1">
        <w:rPr>
          <w:rFonts w:ascii="Calibri" w:hAnsi="Calibri" w:cs="Calibri"/>
          <w:sz w:val="24"/>
          <w:szCs w:val="24"/>
        </w:rPr>
        <w:t>.</w:t>
      </w:r>
    </w:p>
    <w:p w:rsidR="008A12CB" w:rsidRPr="00A35CF1" w:rsidRDefault="008A12CB" w:rsidP="008A12CB">
      <w:pPr>
        <w:ind w:left="426"/>
        <w:jc w:val="both"/>
        <w:rPr>
          <w:rFonts w:ascii="Calibri" w:hAnsi="Calibri" w:cs="Calibri"/>
          <w:sz w:val="24"/>
          <w:szCs w:val="24"/>
        </w:rPr>
      </w:pPr>
    </w:p>
    <w:p w:rsidR="008A12CB" w:rsidRPr="00A35CF1" w:rsidRDefault="008A12CB" w:rsidP="008A12CB">
      <w:pPr>
        <w:ind w:left="426"/>
        <w:jc w:val="both"/>
        <w:rPr>
          <w:rFonts w:ascii="Calibri" w:hAnsi="Calibri" w:cs="Calibri"/>
          <w:sz w:val="24"/>
          <w:szCs w:val="24"/>
        </w:rPr>
      </w:pPr>
      <w:r w:rsidRPr="00A35CF1">
        <w:rPr>
          <w:rFonts w:ascii="Calibri" w:hAnsi="Calibri" w:cs="Calibri"/>
          <w:b/>
          <w:sz w:val="24"/>
          <w:szCs w:val="24"/>
        </w:rPr>
        <w:t>2.2.2.</w:t>
      </w:r>
      <w:r w:rsidRPr="00A35CF1">
        <w:rPr>
          <w:rFonts w:ascii="Calibri" w:hAnsi="Calibri" w:cs="Calibri"/>
          <w:sz w:val="24"/>
          <w:szCs w:val="24"/>
        </w:rPr>
        <w:t xml:space="preserve"> Ademais, justifica-se a contratação de um único fornecedor como medida de boa gestão, possibilitando o controle gerencial mais adequado na execução do futuro fornecimento. </w:t>
      </w:r>
    </w:p>
    <w:p w:rsidR="001F1EEC" w:rsidRPr="00A35CF1" w:rsidRDefault="001F1EEC" w:rsidP="001F1EEC">
      <w:pPr>
        <w:rPr>
          <w:rFonts w:ascii="Calibri" w:hAnsi="Calibri" w:cs="Calibri"/>
          <w:sz w:val="24"/>
          <w:szCs w:val="24"/>
        </w:rPr>
      </w:pPr>
    </w:p>
    <w:p w:rsidR="001F1EEC" w:rsidRPr="00A35CF1" w:rsidRDefault="001F1EEC" w:rsidP="001F1EEC">
      <w:pPr>
        <w:rPr>
          <w:rFonts w:ascii="Calibri" w:hAnsi="Calibri" w:cs="Calibri"/>
          <w:sz w:val="24"/>
          <w:szCs w:val="24"/>
        </w:rPr>
      </w:pPr>
      <w:r w:rsidRPr="00A35CF1">
        <w:rPr>
          <w:rFonts w:ascii="Calibri" w:hAnsi="Calibri" w:cs="Calibri"/>
          <w:b/>
          <w:sz w:val="24"/>
          <w:szCs w:val="24"/>
        </w:rPr>
        <w:t xml:space="preserve">2.3. DA CONTRATAÇÂO EXCLUSIVA DE ME/EPP </w:t>
      </w:r>
    </w:p>
    <w:p w:rsidR="001F1EEC" w:rsidRPr="00A35CF1" w:rsidRDefault="001F1EEC" w:rsidP="001F1EEC">
      <w:pPr>
        <w:ind w:left="851"/>
        <w:jc w:val="both"/>
        <w:rPr>
          <w:rFonts w:ascii="Calibri" w:hAnsi="Calibri" w:cs="Calibri"/>
          <w:sz w:val="24"/>
          <w:szCs w:val="24"/>
        </w:rPr>
      </w:pPr>
    </w:p>
    <w:p w:rsidR="001F1EEC" w:rsidRDefault="001F1EEC" w:rsidP="008A12CB">
      <w:pPr>
        <w:ind w:left="426"/>
        <w:jc w:val="both"/>
        <w:rPr>
          <w:rFonts w:ascii="Calibri" w:hAnsi="Calibri" w:cs="Calibri"/>
          <w:i/>
          <w:sz w:val="24"/>
          <w:szCs w:val="24"/>
        </w:rPr>
      </w:pPr>
      <w:r w:rsidRPr="00A35CF1">
        <w:rPr>
          <w:rFonts w:ascii="Calibri" w:hAnsi="Calibri" w:cs="Calibri"/>
          <w:b/>
          <w:sz w:val="24"/>
          <w:szCs w:val="24"/>
        </w:rPr>
        <w:t xml:space="preserve">2.3.1. </w:t>
      </w:r>
      <w:r w:rsidRPr="00A35CF1">
        <w:rPr>
          <w:rFonts w:ascii="Calibri" w:hAnsi="Calibri" w:cs="Calibri"/>
          <w:sz w:val="24"/>
          <w:szCs w:val="24"/>
        </w:rPr>
        <w:t xml:space="preserve">De acordo com a Lei Complementar </w:t>
      </w:r>
      <w:proofErr w:type="gramStart"/>
      <w:r w:rsidRPr="00A35CF1">
        <w:rPr>
          <w:rFonts w:ascii="Calibri" w:hAnsi="Calibri" w:cs="Calibri"/>
          <w:sz w:val="24"/>
          <w:szCs w:val="24"/>
        </w:rPr>
        <w:t>n.º</w:t>
      </w:r>
      <w:proofErr w:type="gramEnd"/>
      <w:r w:rsidRPr="00A35CF1">
        <w:rPr>
          <w:rFonts w:ascii="Calibri" w:hAnsi="Calibri" w:cs="Calibri"/>
          <w:sz w:val="24"/>
          <w:szCs w:val="24"/>
        </w:rPr>
        <w:t xml:space="preserve"> 123/2006, que trata do tratamento diferenciado e favorecido às microempresas e empresas de pequeno porte nas aquisições públicas, as contratações mediante dispensa de licitação, fundamentadas nos incisos I e II do art. 24, da Lei 8.666/93, deverão ser firmadas, preferencialmente, com as </w:t>
      </w:r>
      <w:r w:rsidRPr="00A35CF1">
        <w:rPr>
          <w:rFonts w:ascii="Calibri" w:hAnsi="Calibri" w:cs="Calibri"/>
          <w:sz w:val="24"/>
          <w:szCs w:val="24"/>
        </w:rPr>
        <w:lastRenderedPageBreak/>
        <w:t xml:space="preserve">microempresa e empresas de pequeno porte, nos termos do art. 49, inc. IV, da referida Lei, </w:t>
      </w:r>
      <w:r w:rsidRPr="00A35CF1">
        <w:rPr>
          <w:rFonts w:ascii="Calibri" w:hAnsi="Calibri" w:cs="Calibri"/>
          <w:i/>
          <w:sz w:val="24"/>
          <w:szCs w:val="24"/>
        </w:rPr>
        <w:t xml:space="preserve">in </w:t>
      </w:r>
      <w:proofErr w:type="spellStart"/>
      <w:r w:rsidRPr="00A35CF1">
        <w:rPr>
          <w:rFonts w:ascii="Calibri" w:hAnsi="Calibri" w:cs="Calibri"/>
          <w:i/>
          <w:sz w:val="24"/>
          <w:szCs w:val="24"/>
        </w:rPr>
        <w:t>verbis</w:t>
      </w:r>
      <w:proofErr w:type="spellEnd"/>
      <w:r w:rsidRPr="00A35CF1">
        <w:rPr>
          <w:rFonts w:ascii="Calibri" w:hAnsi="Calibri" w:cs="Calibri"/>
          <w:i/>
          <w:sz w:val="24"/>
          <w:szCs w:val="24"/>
        </w:rPr>
        <w:t>:</w:t>
      </w:r>
    </w:p>
    <w:p w:rsidR="00B81C15" w:rsidRPr="00A35CF1" w:rsidRDefault="00B81C15" w:rsidP="008A12CB">
      <w:pPr>
        <w:ind w:left="426"/>
        <w:jc w:val="both"/>
        <w:rPr>
          <w:rFonts w:ascii="Calibri" w:hAnsi="Calibri" w:cs="Calibri"/>
          <w:b/>
          <w:sz w:val="24"/>
          <w:szCs w:val="24"/>
        </w:rPr>
      </w:pPr>
    </w:p>
    <w:p w:rsidR="001F1EEC" w:rsidRPr="00A35CF1" w:rsidRDefault="001F1EEC" w:rsidP="001F1EEC">
      <w:pPr>
        <w:ind w:left="1843"/>
        <w:jc w:val="both"/>
        <w:rPr>
          <w:rFonts w:ascii="Calibri" w:hAnsi="Calibri" w:cs="Calibri"/>
          <w:color w:val="000000"/>
          <w:sz w:val="24"/>
          <w:szCs w:val="24"/>
        </w:rPr>
      </w:pPr>
      <w:r w:rsidRPr="00A35CF1">
        <w:rPr>
          <w:rFonts w:ascii="Calibri" w:hAnsi="Calibri" w:cs="Calibri"/>
          <w:color w:val="000000"/>
          <w:sz w:val="24"/>
          <w:szCs w:val="24"/>
        </w:rPr>
        <w:t>IV - a licitação for dispensável ou inexigível, nos termos dos </w:t>
      </w:r>
      <w:proofErr w:type="spellStart"/>
      <w:r w:rsidRPr="00A35CF1">
        <w:rPr>
          <w:rFonts w:ascii="Calibri" w:hAnsi="Calibri" w:cs="Calibri"/>
          <w:color w:val="000000"/>
          <w:sz w:val="24"/>
          <w:szCs w:val="24"/>
        </w:rPr>
        <w:fldChar w:fldCharType="begin"/>
      </w:r>
      <w:r w:rsidRPr="00A35CF1">
        <w:rPr>
          <w:rFonts w:ascii="Calibri" w:hAnsi="Calibri" w:cs="Calibri"/>
          <w:color w:val="000000"/>
          <w:sz w:val="24"/>
          <w:szCs w:val="24"/>
        </w:rPr>
        <w:instrText xml:space="preserve"> HYPERLINK "http://www.planalto.gov.br/ccivil_03/LEIS/L8666cons.htm" \l "art24" </w:instrText>
      </w:r>
      <w:r w:rsidRPr="00A35CF1">
        <w:rPr>
          <w:rFonts w:ascii="Calibri" w:hAnsi="Calibri" w:cs="Calibri"/>
          <w:color w:val="000000"/>
          <w:sz w:val="24"/>
          <w:szCs w:val="24"/>
        </w:rPr>
        <w:fldChar w:fldCharType="separate"/>
      </w:r>
      <w:r w:rsidRPr="00A35CF1">
        <w:rPr>
          <w:rStyle w:val="Hyperlink"/>
          <w:rFonts w:ascii="Calibri" w:hAnsi="Calibri" w:cs="Calibri"/>
          <w:sz w:val="24"/>
          <w:szCs w:val="24"/>
        </w:rPr>
        <w:t>arts</w:t>
      </w:r>
      <w:proofErr w:type="spellEnd"/>
      <w:r w:rsidRPr="00A35CF1">
        <w:rPr>
          <w:rStyle w:val="Hyperlink"/>
          <w:rFonts w:ascii="Calibri" w:hAnsi="Calibri" w:cs="Calibri"/>
          <w:sz w:val="24"/>
          <w:szCs w:val="24"/>
        </w:rPr>
        <w:t>. 24 e 25 da Lei nº 8.666, de 21 de junho de 1993</w:t>
      </w:r>
      <w:r w:rsidRPr="00A35CF1">
        <w:rPr>
          <w:rFonts w:ascii="Calibri" w:hAnsi="Calibri" w:cs="Calibri"/>
          <w:color w:val="000000"/>
          <w:sz w:val="24"/>
          <w:szCs w:val="24"/>
        </w:rPr>
        <w:fldChar w:fldCharType="end"/>
      </w:r>
      <w:r w:rsidRPr="00A35CF1">
        <w:rPr>
          <w:rFonts w:ascii="Calibri" w:hAnsi="Calibri" w:cs="Calibri"/>
          <w:color w:val="000000"/>
          <w:sz w:val="24"/>
          <w:szCs w:val="24"/>
        </w:rPr>
        <w:t>, excetuando-se as dispensas tratadas pelos incisos I e II do art. 24 da mesma Lei, nas quais a compra deverá ser feita preferencialmente de microempresas e empresas de pequeno porte, aplicando-se o disposto no inciso I do art. 48. </w:t>
      </w:r>
    </w:p>
    <w:p w:rsidR="001F1EEC" w:rsidRPr="00A35CF1" w:rsidRDefault="001F1EEC" w:rsidP="00197FA8">
      <w:pPr>
        <w:jc w:val="both"/>
        <w:rPr>
          <w:rFonts w:ascii="Calibri" w:eastAsia="Arial Unicode MS" w:hAnsi="Calibri" w:cs="Calibri"/>
          <w:smallCaps/>
          <w:sz w:val="24"/>
          <w:szCs w:val="24"/>
        </w:rPr>
      </w:pPr>
    </w:p>
    <w:p w:rsidR="001F1EEC" w:rsidRPr="00A35CF1" w:rsidRDefault="00197FA8" w:rsidP="001F1EEC">
      <w:pPr>
        <w:jc w:val="both"/>
        <w:rPr>
          <w:rFonts w:ascii="Calibri" w:hAnsi="Calibri" w:cs="Calibri"/>
          <w:b/>
          <w:sz w:val="24"/>
          <w:szCs w:val="24"/>
        </w:rPr>
      </w:pPr>
      <w:r>
        <w:rPr>
          <w:rFonts w:ascii="Calibri" w:hAnsi="Calibri" w:cs="Calibri"/>
          <w:b/>
          <w:sz w:val="24"/>
          <w:szCs w:val="24"/>
        </w:rPr>
        <w:t>2.4</w:t>
      </w:r>
      <w:r w:rsidR="001F1EEC" w:rsidRPr="00A35CF1">
        <w:rPr>
          <w:rFonts w:ascii="Calibri" w:hAnsi="Calibri" w:cs="Calibri"/>
          <w:b/>
          <w:sz w:val="24"/>
          <w:szCs w:val="24"/>
        </w:rPr>
        <w:t>. DO LEVANTAMENTO DAS NECESSIDADES E NÃO OCORRÊNCIA DE FRAGMENTAÇÃO</w:t>
      </w:r>
    </w:p>
    <w:p w:rsidR="001F1EEC" w:rsidRPr="00A35CF1" w:rsidRDefault="001F1EEC" w:rsidP="001F1EEC">
      <w:pPr>
        <w:rPr>
          <w:rFonts w:ascii="Calibri" w:hAnsi="Calibri" w:cs="Calibri"/>
          <w:b/>
          <w:sz w:val="24"/>
          <w:szCs w:val="24"/>
        </w:rPr>
      </w:pPr>
    </w:p>
    <w:p w:rsidR="001F1EEC" w:rsidRDefault="00197FA8" w:rsidP="001F1EEC">
      <w:pPr>
        <w:ind w:left="426"/>
        <w:jc w:val="both"/>
        <w:rPr>
          <w:rFonts w:ascii="Calibri" w:hAnsi="Calibri" w:cs="Calibri"/>
          <w:sz w:val="24"/>
          <w:szCs w:val="24"/>
        </w:rPr>
      </w:pPr>
      <w:r>
        <w:rPr>
          <w:rFonts w:ascii="Calibri" w:hAnsi="Calibri" w:cs="Calibri"/>
          <w:b/>
          <w:sz w:val="24"/>
          <w:szCs w:val="24"/>
        </w:rPr>
        <w:t>2.4</w:t>
      </w:r>
      <w:r w:rsidR="001F1EEC" w:rsidRPr="00A35CF1">
        <w:rPr>
          <w:rFonts w:ascii="Calibri" w:hAnsi="Calibri" w:cs="Calibri"/>
          <w:b/>
          <w:sz w:val="24"/>
          <w:szCs w:val="24"/>
        </w:rPr>
        <w:t>.1.</w:t>
      </w:r>
      <w:r w:rsidR="001F1EEC" w:rsidRPr="00A35CF1">
        <w:rPr>
          <w:rFonts w:ascii="Calibri" w:hAnsi="Calibri" w:cs="Calibri"/>
          <w:sz w:val="24"/>
          <w:szCs w:val="24"/>
        </w:rPr>
        <w:t xml:space="preserve"> Os produtos indicados neste instrumento visam atender à necessidade para todo o exercício financeiro, buscando o enquadramento dos conjuntos </w:t>
      </w:r>
      <w:r w:rsidR="008A12CB" w:rsidRPr="00A35CF1">
        <w:rPr>
          <w:rFonts w:ascii="Calibri" w:hAnsi="Calibri" w:cs="Calibri"/>
          <w:sz w:val="24"/>
          <w:szCs w:val="24"/>
        </w:rPr>
        <w:t>certificado</w:t>
      </w:r>
      <w:r w:rsidR="00BD2D01" w:rsidRPr="00A35CF1">
        <w:rPr>
          <w:rFonts w:ascii="Calibri" w:hAnsi="Calibri" w:cs="Calibri"/>
          <w:sz w:val="24"/>
          <w:szCs w:val="24"/>
        </w:rPr>
        <w:t>/</w:t>
      </w:r>
      <w:proofErr w:type="spellStart"/>
      <w:r w:rsidR="008A12CB" w:rsidRPr="00A35CF1">
        <w:rPr>
          <w:rFonts w:ascii="Calibri" w:hAnsi="Calibri" w:cs="Calibri"/>
          <w:sz w:val="24"/>
          <w:szCs w:val="24"/>
        </w:rPr>
        <w:t>token</w:t>
      </w:r>
      <w:proofErr w:type="spellEnd"/>
      <w:r w:rsidR="00846E7B" w:rsidRPr="00A35CF1">
        <w:rPr>
          <w:rFonts w:ascii="Calibri" w:hAnsi="Calibri" w:cs="Calibri"/>
          <w:sz w:val="24"/>
          <w:szCs w:val="24"/>
        </w:rPr>
        <w:t xml:space="preserve"> </w:t>
      </w:r>
      <w:r w:rsidR="001F1EEC" w:rsidRPr="00A35CF1">
        <w:rPr>
          <w:rFonts w:ascii="Calibri" w:hAnsi="Calibri" w:cs="Calibri"/>
          <w:sz w:val="24"/>
          <w:szCs w:val="24"/>
        </w:rPr>
        <w:t>de uma mesma espécie, de modo a evitar o fracionamento de despesas de mesma natureza.</w:t>
      </w:r>
    </w:p>
    <w:p w:rsidR="00197FA8" w:rsidRPr="00A35CF1" w:rsidRDefault="00197FA8" w:rsidP="001F1EEC">
      <w:pPr>
        <w:ind w:left="426"/>
        <w:jc w:val="both"/>
        <w:rPr>
          <w:rFonts w:ascii="Calibri" w:hAnsi="Calibri" w:cs="Calibri"/>
          <w:sz w:val="24"/>
          <w:szCs w:val="24"/>
        </w:rPr>
      </w:pPr>
    </w:p>
    <w:p w:rsidR="001F1EEC" w:rsidRPr="00A35CF1" w:rsidRDefault="00197FA8" w:rsidP="001F1EEC">
      <w:pPr>
        <w:ind w:left="426"/>
        <w:jc w:val="both"/>
        <w:rPr>
          <w:rFonts w:ascii="Calibri" w:hAnsi="Calibri" w:cs="Calibri"/>
          <w:sz w:val="24"/>
          <w:szCs w:val="24"/>
        </w:rPr>
      </w:pPr>
      <w:r>
        <w:rPr>
          <w:rFonts w:ascii="Calibri" w:hAnsi="Calibri" w:cs="Calibri"/>
          <w:b/>
          <w:sz w:val="24"/>
          <w:szCs w:val="24"/>
        </w:rPr>
        <w:t>2.4</w:t>
      </w:r>
      <w:r w:rsidR="001F1EEC" w:rsidRPr="00A35CF1">
        <w:rPr>
          <w:rFonts w:ascii="Calibri" w:hAnsi="Calibri" w:cs="Calibri"/>
          <w:b/>
          <w:sz w:val="24"/>
          <w:szCs w:val="24"/>
        </w:rPr>
        <w:t xml:space="preserve">.2. </w:t>
      </w:r>
      <w:r w:rsidR="001F1EEC" w:rsidRPr="00A35CF1">
        <w:rPr>
          <w:rFonts w:ascii="Calibri" w:hAnsi="Calibri" w:cs="Calibri"/>
          <w:sz w:val="24"/>
          <w:szCs w:val="24"/>
        </w:rPr>
        <w:t xml:space="preserve">Desta forma, caso ocorra uma nova aquisição de </w:t>
      </w:r>
      <w:r w:rsidR="008A12CB" w:rsidRPr="00A35CF1">
        <w:rPr>
          <w:rFonts w:ascii="Calibri" w:hAnsi="Calibri" w:cs="Calibri"/>
          <w:sz w:val="24"/>
          <w:szCs w:val="24"/>
        </w:rPr>
        <w:t>certificado/</w:t>
      </w:r>
      <w:proofErr w:type="spellStart"/>
      <w:r w:rsidR="008A12CB" w:rsidRPr="00A35CF1">
        <w:rPr>
          <w:rFonts w:ascii="Calibri" w:hAnsi="Calibri" w:cs="Calibri"/>
          <w:sz w:val="24"/>
          <w:szCs w:val="24"/>
        </w:rPr>
        <w:t>token</w:t>
      </w:r>
      <w:proofErr w:type="spellEnd"/>
      <w:r w:rsidR="001F1EEC" w:rsidRPr="00A35CF1">
        <w:rPr>
          <w:rFonts w:ascii="Calibri" w:hAnsi="Calibri" w:cs="Calibri"/>
          <w:sz w:val="24"/>
          <w:szCs w:val="24"/>
        </w:rPr>
        <w:t>, será observado o limite estabelecido no art. 24, inciso II, da Lei nº 8.666/1993.</w:t>
      </w:r>
    </w:p>
    <w:p w:rsidR="00846E7B" w:rsidRPr="00A35CF1" w:rsidRDefault="00846E7B" w:rsidP="001F1EEC">
      <w:pPr>
        <w:ind w:left="426"/>
        <w:jc w:val="both"/>
        <w:rPr>
          <w:rFonts w:ascii="Calibri" w:hAnsi="Calibri" w:cs="Calibri"/>
          <w:sz w:val="24"/>
          <w:szCs w:val="24"/>
        </w:rPr>
      </w:pPr>
    </w:p>
    <w:p w:rsidR="001F1EEC" w:rsidRPr="00A35CF1" w:rsidRDefault="00BD2031" w:rsidP="001F1EEC">
      <w:pPr>
        <w:jc w:val="both"/>
        <w:rPr>
          <w:rFonts w:ascii="Calibri" w:hAnsi="Calibri" w:cs="Calibri"/>
          <w:b/>
          <w:sz w:val="24"/>
          <w:szCs w:val="24"/>
        </w:rPr>
      </w:pPr>
      <w:r>
        <w:rPr>
          <w:rFonts w:ascii="Calibri" w:hAnsi="Calibri" w:cs="Calibri"/>
          <w:b/>
          <w:sz w:val="24"/>
          <w:szCs w:val="24"/>
        </w:rPr>
        <w:t>2.5</w:t>
      </w:r>
      <w:r w:rsidR="001F1EEC" w:rsidRPr="00A35CF1">
        <w:rPr>
          <w:rFonts w:ascii="Calibri" w:hAnsi="Calibri" w:cs="Calibri"/>
          <w:b/>
          <w:sz w:val="24"/>
          <w:szCs w:val="24"/>
        </w:rPr>
        <w:t>. DA HABILITAÇ</w:t>
      </w:r>
      <w:r w:rsidR="0053504C" w:rsidRPr="00A35CF1">
        <w:rPr>
          <w:rFonts w:ascii="Calibri" w:hAnsi="Calibri" w:cs="Calibri"/>
          <w:b/>
          <w:sz w:val="24"/>
          <w:szCs w:val="24"/>
        </w:rPr>
        <w:t>ÃO JURÍDICA E DA REGULARIDADE FÍ</w:t>
      </w:r>
      <w:r w:rsidR="001F1EEC" w:rsidRPr="00A35CF1">
        <w:rPr>
          <w:rFonts w:ascii="Calibri" w:hAnsi="Calibri" w:cs="Calibri"/>
          <w:b/>
          <w:sz w:val="24"/>
          <w:szCs w:val="24"/>
        </w:rPr>
        <w:t>S</w:t>
      </w:r>
      <w:r w:rsidR="0053504C" w:rsidRPr="00A35CF1">
        <w:rPr>
          <w:rFonts w:ascii="Calibri" w:hAnsi="Calibri" w:cs="Calibri"/>
          <w:b/>
          <w:sz w:val="24"/>
          <w:szCs w:val="24"/>
        </w:rPr>
        <w:t>I</w:t>
      </w:r>
      <w:r w:rsidR="001F1EEC" w:rsidRPr="00A35CF1">
        <w:rPr>
          <w:rFonts w:ascii="Calibri" w:hAnsi="Calibri" w:cs="Calibri"/>
          <w:b/>
          <w:sz w:val="24"/>
          <w:szCs w:val="24"/>
        </w:rPr>
        <w:t>CA E DECLARAÇÃO</w:t>
      </w:r>
    </w:p>
    <w:p w:rsidR="001F1EEC" w:rsidRPr="00A35CF1" w:rsidRDefault="001F1EEC" w:rsidP="001F1EEC">
      <w:pPr>
        <w:jc w:val="both"/>
        <w:rPr>
          <w:rFonts w:ascii="Calibri" w:hAnsi="Calibri" w:cs="Calibri"/>
          <w:b/>
          <w:sz w:val="24"/>
          <w:szCs w:val="24"/>
        </w:rPr>
      </w:pPr>
    </w:p>
    <w:p w:rsidR="001F1EEC" w:rsidRDefault="00BD2031" w:rsidP="001F1EEC">
      <w:pPr>
        <w:ind w:left="426"/>
        <w:jc w:val="both"/>
        <w:rPr>
          <w:rFonts w:ascii="Calibri" w:hAnsi="Calibri" w:cs="Calibri"/>
          <w:sz w:val="24"/>
          <w:szCs w:val="24"/>
        </w:rPr>
      </w:pPr>
      <w:r>
        <w:rPr>
          <w:rFonts w:ascii="Calibri" w:hAnsi="Calibri" w:cs="Calibri"/>
          <w:b/>
          <w:sz w:val="24"/>
          <w:szCs w:val="24"/>
        </w:rPr>
        <w:t>2.5</w:t>
      </w:r>
      <w:r w:rsidR="001F1EEC" w:rsidRPr="00A35CF1">
        <w:rPr>
          <w:rFonts w:ascii="Calibri" w:hAnsi="Calibri" w:cs="Calibri"/>
          <w:b/>
          <w:sz w:val="24"/>
          <w:szCs w:val="24"/>
        </w:rPr>
        <w:t xml:space="preserve">.1. </w:t>
      </w:r>
      <w:r w:rsidR="001F1EEC" w:rsidRPr="00A35CF1">
        <w:rPr>
          <w:rFonts w:ascii="Calibri" w:hAnsi="Calibri" w:cs="Calibri"/>
          <w:sz w:val="24"/>
          <w:szCs w:val="24"/>
        </w:rPr>
        <w:t>No procedimento de contratação, ainda que por dispensa, será necessário que a futura contratada apresente o seguinte.</w:t>
      </w:r>
    </w:p>
    <w:p w:rsidR="00197FA8" w:rsidRPr="00A35CF1" w:rsidRDefault="00197FA8" w:rsidP="001F1EEC">
      <w:pPr>
        <w:ind w:left="426"/>
        <w:jc w:val="both"/>
        <w:rPr>
          <w:rFonts w:ascii="Calibri" w:hAnsi="Calibri" w:cs="Calibri"/>
          <w:sz w:val="24"/>
          <w:szCs w:val="24"/>
        </w:rPr>
      </w:pPr>
    </w:p>
    <w:p w:rsidR="001F1EEC" w:rsidRPr="00A35CF1" w:rsidRDefault="00BD2031" w:rsidP="001F1EEC">
      <w:pPr>
        <w:ind w:left="993"/>
        <w:jc w:val="both"/>
        <w:rPr>
          <w:rFonts w:ascii="Calibri" w:hAnsi="Calibri" w:cs="Calibri"/>
          <w:b/>
          <w:sz w:val="24"/>
          <w:szCs w:val="24"/>
        </w:rPr>
      </w:pPr>
      <w:r>
        <w:rPr>
          <w:rFonts w:ascii="Calibri" w:hAnsi="Calibri" w:cs="Calibri"/>
          <w:b/>
          <w:sz w:val="24"/>
          <w:szCs w:val="24"/>
        </w:rPr>
        <w:t>2.5</w:t>
      </w:r>
      <w:r w:rsidR="001F1EEC" w:rsidRPr="00A35CF1">
        <w:rPr>
          <w:rFonts w:ascii="Calibri" w:hAnsi="Calibri" w:cs="Calibri"/>
          <w:b/>
          <w:sz w:val="24"/>
          <w:szCs w:val="24"/>
        </w:rPr>
        <w:t xml:space="preserve">.1.1. </w:t>
      </w:r>
      <w:r w:rsidR="001F1EEC" w:rsidRPr="00A35CF1">
        <w:rPr>
          <w:rFonts w:ascii="Calibri" w:hAnsi="Calibri" w:cs="Calibri"/>
          <w:sz w:val="24"/>
          <w:szCs w:val="24"/>
        </w:rPr>
        <w:t>Habilitação jurídica;</w:t>
      </w:r>
    </w:p>
    <w:p w:rsidR="001F1EEC" w:rsidRPr="00A35CF1" w:rsidRDefault="00BD2031" w:rsidP="001F1EEC">
      <w:pPr>
        <w:ind w:left="993"/>
        <w:jc w:val="both"/>
        <w:rPr>
          <w:rFonts w:ascii="Calibri" w:hAnsi="Calibri" w:cs="Calibri"/>
          <w:b/>
          <w:sz w:val="24"/>
          <w:szCs w:val="24"/>
        </w:rPr>
      </w:pPr>
      <w:r>
        <w:rPr>
          <w:rFonts w:ascii="Calibri" w:hAnsi="Calibri" w:cs="Calibri"/>
          <w:b/>
          <w:sz w:val="24"/>
          <w:szCs w:val="24"/>
        </w:rPr>
        <w:t>2.5</w:t>
      </w:r>
      <w:r w:rsidR="001F1EEC" w:rsidRPr="00A35CF1">
        <w:rPr>
          <w:rFonts w:ascii="Calibri" w:hAnsi="Calibri" w:cs="Calibri"/>
          <w:b/>
          <w:sz w:val="24"/>
          <w:szCs w:val="24"/>
        </w:rPr>
        <w:t xml:space="preserve">.1.2. </w:t>
      </w:r>
      <w:r w:rsidR="001F1EEC" w:rsidRPr="00A35CF1">
        <w:rPr>
          <w:rFonts w:ascii="Calibri" w:hAnsi="Calibri" w:cs="Calibri"/>
          <w:sz w:val="24"/>
          <w:szCs w:val="24"/>
        </w:rPr>
        <w:t>Certidão negativa de débitos trabalhistas;</w:t>
      </w:r>
    </w:p>
    <w:p w:rsidR="001F1EEC" w:rsidRPr="00A35CF1" w:rsidRDefault="00BD2031" w:rsidP="001F1EEC">
      <w:pPr>
        <w:ind w:left="993"/>
        <w:jc w:val="both"/>
        <w:rPr>
          <w:rFonts w:ascii="Calibri" w:hAnsi="Calibri" w:cs="Calibri"/>
          <w:sz w:val="24"/>
          <w:szCs w:val="24"/>
        </w:rPr>
      </w:pPr>
      <w:r>
        <w:rPr>
          <w:rFonts w:ascii="Calibri" w:hAnsi="Calibri" w:cs="Calibri"/>
          <w:b/>
          <w:sz w:val="24"/>
          <w:szCs w:val="24"/>
        </w:rPr>
        <w:t>2.5</w:t>
      </w:r>
      <w:r w:rsidR="001F1EEC" w:rsidRPr="00A35CF1">
        <w:rPr>
          <w:rFonts w:ascii="Calibri" w:hAnsi="Calibri" w:cs="Calibri"/>
          <w:b/>
          <w:sz w:val="24"/>
          <w:szCs w:val="24"/>
        </w:rPr>
        <w:t xml:space="preserve">.1.3. </w:t>
      </w:r>
      <w:r w:rsidR="001F1EEC" w:rsidRPr="00A35CF1">
        <w:rPr>
          <w:rFonts w:ascii="Calibri" w:hAnsi="Calibri" w:cs="Calibri"/>
          <w:sz w:val="24"/>
          <w:szCs w:val="24"/>
        </w:rPr>
        <w:t>Certidão de Regularidade do FGTS;</w:t>
      </w:r>
    </w:p>
    <w:p w:rsidR="001F1EEC" w:rsidRPr="00A35CF1" w:rsidRDefault="00BD2031" w:rsidP="001F1EEC">
      <w:pPr>
        <w:ind w:left="993"/>
        <w:jc w:val="both"/>
        <w:rPr>
          <w:rFonts w:ascii="Calibri" w:hAnsi="Calibri" w:cs="Calibri"/>
          <w:sz w:val="24"/>
          <w:szCs w:val="24"/>
        </w:rPr>
      </w:pPr>
      <w:r>
        <w:rPr>
          <w:rFonts w:ascii="Calibri" w:hAnsi="Calibri" w:cs="Calibri"/>
          <w:b/>
          <w:sz w:val="24"/>
          <w:szCs w:val="24"/>
        </w:rPr>
        <w:t>2.5</w:t>
      </w:r>
      <w:r w:rsidR="001F1EEC" w:rsidRPr="00A35CF1">
        <w:rPr>
          <w:rFonts w:ascii="Calibri" w:hAnsi="Calibri" w:cs="Calibri"/>
          <w:b/>
          <w:sz w:val="24"/>
          <w:szCs w:val="24"/>
        </w:rPr>
        <w:t xml:space="preserve">.1.4. </w:t>
      </w:r>
      <w:r w:rsidR="001F1EEC" w:rsidRPr="00A35CF1">
        <w:rPr>
          <w:rFonts w:ascii="Calibri" w:hAnsi="Calibri" w:cs="Calibri"/>
          <w:sz w:val="24"/>
          <w:szCs w:val="24"/>
        </w:rPr>
        <w:t>Certidão Fiscal e Previdenciária-PGFN;</w:t>
      </w:r>
    </w:p>
    <w:p w:rsidR="001F1EEC" w:rsidRPr="00A35CF1" w:rsidRDefault="00BD2031" w:rsidP="001F1EEC">
      <w:pPr>
        <w:ind w:left="993"/>
        <w:jc w:val="both"/>
        <w:rPr>
          <w:rFonts w:ascii="Calibri" w:hAnsi="Calibri" w:cs="Calibri"/>
          <w:sz w:val="24"/>
          <w:szCs w:val="24"/>
        </w:rPr>
      </w:pPr>
      <w:r>
        <w:rPr>
          <w:rFonts w:ascii="Calibri" w:hAnsi="Calibri" w:cs="Calibri"/>
          <w:b/>
          <w:sz w:val="24"/>
          <w:szCs w:val="24"/>
        </w:rPr>
        <w:t>2.5</w:t>
      </w:r>
      <w:r w:rsidR="001F1EEC" w:rsidRPr="00A35CF1">
        <w:rPr>
          <w:rFonts w:ascii="Calibri" w:hAnsi="Calibri" w:cs="Calibri"/>
          <w:b/>
          <w:sz w:val="24"/>
          <w:szCs w:val="24"/>
        </w:rPr>
        <w:t xml:space="preserve">.1.5. </w:t>
      </w:r>
      <w:r w:rsidR="001F1EEC" w:rsidRPr="00A35CF1">
        <w:rPr>
          <w:rFonts w:ascii="Calibri" w:hAnsi="Calibri" w:cs="Calibri"/>
          <w:sz w:val="24"/>
          <w:szCs w:val="24"/>
        </w:rPr>
        <w:t xml:space="preserve">Declaração de que não emprega menor, salvo na condição de aprendiz, a partir de quatorze anos, nos termos do </w:t>
      </w:r>
      <w:r w:rsidR="001F1EEC" w:rsidRPr="00A35CF1">
        <w:rPr>
          <w:rFonts w:ascii="Calibri" w:hAnsi="Calibri" w:cs="Calibri"/>
          <w:sz w:val="24"/>
          <w:szCs w:val="24"/>
          <w:lang w:val="pt-PT"/>
        </w:rPr>
        <w:t xml:space="preserve">inciso XXXIII, art. 7º, da Constituição Federal. </w:t>
      </w:r>
    </w:p>
    <w:p w:rsidR="001F1EEC" w:rsidRPr="00A35CF1" w:rsidRDefault="001F1EEC" w:rsidP="001F1EEC">
      <w:pPr>
        <w:jc w:val="both"/>
        <w:rPr>
          <w:rFonts w:ascii="Calibri" w:hAnsi="Calibri" w:cs="Calibri"/>
          <w:b/>
          <w:sz w:val="24"/>
          <w:szCs w:val="24"/>
        </w:rPr>
      </w:pPr>
    </w:p>
    <w:p w:rsidR="001F1EEC" w:rsidRPr="00A35CF1" w:rsidRDefault="00BD2031" w:rsidP="001F1EEC">
      <w:pPr>
        <w:jc w:val="both"/>
        <w:rPr>
          <w:rFonts w:ascii="Calibri" w:hAnsi="Calibri" w:cs="Calibri"/>
          <w:b/>
          <w:sz w:val="24"/>
          <w:szCs w:val="24"/>
        </w:rPr>
      </w:pPr>
      <w:r>
        <w:rPr>
          <w:rFonts w:ascii="Calibri" w:hAnsi="Calibri" w:cs="Calibri"/>
          <w:b/>
          <w:sz w:val="24"/>
          <w:szCs w:val="24"/>
        </w:rPr>
        <w:t>2.6</w:t>
      </w:r>
      <w:r w:rsidR="001F1EEC" w:rsidRPr="00A35CF1">
        <w:rPr>
          <w:rFonts w:ascii="Calibri" w:hAnsi="Calibri" w:cs="Calibri"/>
          <w:b/>
          <w:sz w:val="24"/>
          <w:szCs w:val="24"/>
        </w:rPr>
        <w:t xml:space="preserve">. DO INSTRUMENTO CONTRATUAL. </w:t>
      </w:r>
    </w:p>
    <w:p w:rsidR="001F1EEC" w:rsidRPr="00A35CF1" w:rsidRDefault="00BD2031" w:rsidP="001F1EEC">
      <w:pPr>
        <w:shd w:val="clear" w:color="auto" w:fill="FFFFFF"/>
        <w:spacing w:before="100" w:beforeAutospacing="1" w:after="100" w:afterAutospacing="1"/>
        <w:ind w:left="426"/>
        <w:jc w:val="both"/>
        <w:rPr>
          <w:rFonts w:ascii="Calibri" w:hAnsi="Calibri" w:cs="Calibri"/>
          <w:sz w:val="24"/>
          <w:szCs w:val="24"/>
        </w:rPr>
      </w:pPr>
      <w:r>
        <w:rPr>
          <w:rFonts w:ascii="Calibri" w:hAnsi="Calibri" w:cs="Calibri"/>
          <w:b/>
          <w:sz w:val="24"/>
          <w:szCs w:val="24"/>
        </w:rPr>
        <w:t>2.6</w:t>
      </w:r>
      <w:r w:rsidR="001F1EEC" w:rsidRPr="00A35CF1">
        <w:rPr>
          <w:rFonts w:ascii="Calibri" w:hAnsi="Calibri" w:cs="Calibri"/>
          <w:b/>
          <w:sz w:val="24"/>
          <w:szCs w:val="24"/>
        </w:rPr>
        <w:t>.1.</w:t>
      </w:r>
      <w:r w:rsidR="001F1EEC" w:rsidRPr="00A35CF1">
        <w:rPr>
          <w:rFonts w:ascii="Calibri" w:hAnsi="Calibri" w:cs="Calibri"/>
          <w:sz w:val="24"/>
          <w:szCs w:val="24"/>
        </w:rPr>
        <w:t xml:space="preserve"> Considerando os princípios da eficiência e da racionalidade administrativa, com respaldo na possibilidade de contratos serem substituídos pela emissão de nota de empenho, na forma do artigo 62, §4º, de Lei 8.666/93, aplicando-se, no que couber, as cláusulas contidas no art. 55, da mesma Lei;</w:t>
      </w:r>
    </w:p>
    <w:p w:rsidR="001F1EEC" w:rsidRPr="00A35CF1" w:rsidRDefault="00BD2031" w:rsidP="001F1EEC">
      <w:pPr>
        <w:shd w:val="clear" w:color="auto" w:fill="FFFFFF"/>
        <w:spacing w:before="100" w:beforeAutospacing="1" w:after="100" w:afterAutospacing="1"/>
        <w:ind w:left="426"/>
        <w:jc w:val="both"/>
        <w:rPr>
          <w:rFonts w:ascii="Calibri" w:hAnsi="Calibri" w:cs="Calibri"/>
          <w:sz w:val="24"/>
          <w:szCs w:val="24"/>
        </w:rPr>
      </w:pPr>
      <w:r>
        <w:rPr>
          <w:rFonts w:ascii="Calibri" w:hAnsi="Calibri" w:cs="Calibri"/>
          <w:b/>
          <w:sz w:val="24"/>
          <w:szCs w:val="24"/>
        </w:rPr>
        <w:t>2.6</w:t>
      </w:r>
      <w:r w:rsidR="001F1EEC" w:rsidRPr="00A35CF1">
        <w:rPr>
          <w:rFonts w:ascii="Calibri" w:hAnsi="Calibri" w:cs="Calibri"/>
          <w:b/>
          <w:sz w:val="24"/>
          <w:szCs w:val="24"/>
        </w:rPr>
        <w:t>.2</w:t>
      </w:r>
      <w:r w:rsidR="001F1EEC" w:rsidRPr="00A35CF1">
        <w:rPr>
          <w:rFonts w:ascii="Calibri" w:hAnsi="Calibri" w:cs="Calibri"/>
          <w:sz w:val="24"/>
          <w:szCs w:val="24"/>
        </w:rPr>
        <w:t>. Considerando, o entendimento do Tribunal de Contas da União-TCU, por meio do acórdão nº 1234/2018 Plenário, indicando sobre a possibilidade de formalização de contratação de fornecimento de bens para entrega imediata e integral, da qual não resulte obrigações futuras, por meio de nota de empenho, independentemente do valor ou da modalidade licitatória adotada.</w:t>
      </w:r>
    </w:p>
    <w:p w:rsidR="001F1EEC" w:rsidRPr="00A35CF1" w:rsidRDefault="00BD2031" w:rsidP="001F1EEC">
      <w:pPr>
        <w:shd w:val="clear" w:color="auto" w:fill="FFFFFF"/>
        <w:spacing w:before="100" w:beforeAutospacing="1" w:after="100" w:afterAutospacing="1"/>
        <w:ind w:left="851"/>
        <w:jc w:val="both"/>
        <w:rPr>
          <w:rFonts w:ascii="Calibri" w:hAnsi="Calibri" w:cs="Calibri"/>
          <w:sz w:val="24"/>
          <w:szCs w:val="24"/>
        </w:rPr>
      </w:pPr>
      <w:r>
        <w:rPr>
          <w:rFonts w:ascii="Calibri" w:hAnsi="Calibri" w:cs="Calibri"/>
          <w:b/>
          <w:sz w:val="24"/>
          <w:szCs w:val="24"/>
        </w:rPr>
        <w:lastRenderedPageBreak/>
        <w:t>2.6</w:t>
      </w:r>
      <w:r w:rsidR="001F1EEC" w:rsidRPr="00A35CF1">
        <w:rPr>
          <w:rFonts w:ascii="Calibri" w:hAnsi="Calibri" w:cs="Calibri"/>
          <w:b/>
          <w:sz w:val="24"/>
          <w:szCs w:val="24"/>
        </w:rPr>
        <w:t>.2.1.</w:t>
      </w:r>
      <w:r w:rsidR="001F1EEC" w:rsidRPr="00A35CF1">
        <w:rPr>
          <w:rFonts w:ascii="Calibri" w:hAnsi="Calibri" w:cs="Calibri"/>
          <w:sz w:val="24"/>
          <w:szCs w:val="24"/>
        </w:rPr>
        <w:t xml:space="preserve"> Entende-se por “entrega imediata” aquela que ocorrer em até trinta dias a partir do pedido formal de fornecimento feito pela Administração, que deve ocorrer por meio da emissão da nota de empenho, desde que a proposta esteja válida na ocasião da solicitação.</w:t>
      </w:r>
    </w:p>
    <w:p w:rsidR="001F1EEC" w:rsidRPr="00A35CF1" w:rsidRDefault="00BD2031" w:rsidP="001F1EEC">
      <w:pPr>
        <w:shd w:val="clear" w:color="auto" w:fill="FFFFFF"/>
        <w:spacing w:before="100" w:beforeAutospacing="1" w:after="100" w:afterAutospacing="1"/>
        <w:ind w:left="426"/>
        <w:jc w:val="both"/>
        <w:rPr>
          <w:rFonts w:ascii="Calibri" w:hAnsi="Calibri" w:cs="Calibri"/>
          <w:b/>
          <w:color w:val="333333"/>
          <w:sz w:val="24"/>
          <w:szCs w:val="24"/>
        </w:rPr>
      </w:pPr>
      <w:r>
        <w:rPr>
          <w:rFonts w:ascii="Calibri" w:hAnsi="Calibri" w:cs="Calibri"/>
          <w:b/>
          <w:sz w:val="24"/>
          <w:szCs w:val="24"/>
        </w:rPr>
        <w:t>2.6</w:t>
      </w:r>
      <w:r w:rsidR="001F1EEC" w:rsidRPr="00A35CF1">
        <w:rPr>
          <w:rFonts w:ascii="Calibri" w:hAnsi="Calibri" w:cs="Calibri"/>
          <w:b/>
          <w:sz w:val="24"/>
          <w:szCs w:val="24"/>
        </w:rPr>
        <w:t>.3.</w:t>
      </w:r>
      <w:r w:rsidR="001F1EEC" w:rsidRPr="00A35CF1">
        <w:rPr>
          <w:rFonts w:ascii="Calibri" w:hAnsi="Calibri" w:cs="Calibri"/>
          <w:sz w:val="24"/>
          <w:szCs w:val="24"/>
        </w:rPr>
        <w:t xml:space="preserve"> Considerando ainda, que as garantias ofertadas pelo</w:t>
      </w:r>
      <w:r w:rsidR="008A12CB" w:rsidRPr="00A35CF1">
        <w:rPr>
          <w:rFonts w:ascii="Calibri" w:hAnsi="Calibri" w:cs="Calibri"/>
          <w:sz w:val="24"/>
          <w:szCs w:val="24"/>
        </w:rPr>
        <w:t>s</w:t>
      </w:r>
      <w:r w:rsidR="001F1EEC" w:rsidRPr="00A35CF1">
        <w:rPr>
          <w:rFonts w:ascii="Calibri" w:hAnsi="Calibri" w:cs="Calibri"/>
          <w:sz w:val="24"/>
          <w:szCs w:val="24"/>
        </w:rPr>
        <w:t xml:space="preserve"> fabricantes assim como previstas na Lei 8.078/90, que dispõe sobre a proteção do consumidor e dá outras providências, são, por imposição legal, vinculadas ao fornecimento </w:t>
      </w:r>
      <w:proofErr w:type="gramStart"/>
      <w:r w:rsidR="001F1EEC" w:rsidRPr="00A35CF1">
        <w:rPr>
          <w:rFonts w:ascii="Calibri" w:hAnsi="Calibri" w:cs="Calibri"/>
          <w:sz w:val="24"/>
          <w:szCs w:val="24"/>
        </w:rPr>
        <w:t>do(</w:t>
      </w:r>
      <w:proofErr w:type="gramEnd"/>
      <w:r w:rsidR="001F1EEC" w:rsidRPr="00A35CF1">
        <w:rPr>
          <w:rFonts w:ascii="Calibri" w:hAnsi="Calibri" w:cs="Calibri"/>
          <w:sz w:val="24"/>
          <w:szCs w:val="24"/>
        </w:rPr>
        <w:t>s) bem(</w:t>
      </w:r>
      <w:proofErr w:type="spellStart"/>
      <w:r w:rsidR="001F1EEC" w:rsidRPr="00A35CF1">
        <w:rPr>
          <w:rFonts w:ascii="Calibri" w:hAnsi="Calibri" w:cs="Calibri"/>
          <w:sz w:val="24"/>
          <w:szCs w:val="24"/>
        </w:rPr>
        <w:t>ens</w:t>
      </w:r>
      <w:proofErr w:type="spellEnd"/>
      <w:r w:rsidR="001F1EEC" w:rsidRPr="00A35CF1">
        <w:rPr>
          <w:rFonts w:ascii="Calibri" w:hAnsi="Calibri" w:cs="Calibri"/>
          <w:sz w:val="24"/>
          <w:szCs w:val="24"/>
        </w:rPr>
        <w:t xml:space="preserve">), ou seja, </w:t>
      </w:r>
      <w:r w:rsidR="001F1EEC" w:rsidRPr="00A35CF1">
        <w:rPr>
          <w:rFonts w:ascii="Calibri" w:hAnsi="Calibri" w:cs="Calibri"/>
          <w:b/>
          <w:sz w:val="24"/>
          <w:szCs w:val="24"/>
        </w:rPr>
        <w:t>não impossibilita a substituir do contrato por uma nota de empenho.</w:t>
      </w:r>
      <w:r w:rsidR="001F1EEC" w:rsidRPr="00A35CF1">
        <w:rPr>
          <w:rFonts w:ascii="Calibri" w:hAnsi="Calibri" w:cs="Calibri"/>
          <w:b/>
          <w:color w:val="333333"/>
          <w:sz w:val="24"/>
          <w:szCs w:val="24"/>
        </w:rPr>
        <w:t xml:space="preserve"> </w:t>
      </w:r>
    </w:p>
    <w:p w:rsidR="001F1EEC" w:rsidRPr="00A35CF1" w:rsidRDefault="00BD2031" w:rsidP="001F1EEC">
      <w:pPr>
        <w:shd w:val="clear" w:color="auto" w:fill="FFFFFF"/>
        <w:spacing w:before="100" w:beforeAutospacing="1" w:after="100" w:afterAutospacing="1"/>
        <w:ind w:left="426"/>
        <w:jc w:val="both"/>
        <w:rPr>
          <w:rFonts w:ascii="Calibri" w:hAnsi="Calibri" w:cs="Calibri"/>
          <w:b/>
          <w:sz w:val="24"/>
          <w:szCs w:val="24"/>
        </w:rPr>
      </w:pPr>
      <w:r>
        <w:rPr>
          <w:rFonts w:ascii="Calibri" w:hAnsi="Calibri" w:cs="Calibri"/>
          <w:b/>
          <w:sz w:val="24"/>
          <w:szCs w:val="24"/>
        </w:rPr>
        <w:t>2.6</w:t>
      </w:r>
      <w:r w:rsidR="001F1EEC" w:rsidRPr="00A35CF1">
        <w:rPr>
          <w:rFonts w:ascii="Calibri" w:hAnsi="Calibri" w:cs="Calibri"/>
          <w:b/>
          <w:sz w:val="24"/>
          <w:szCs w:val="24"/>
        </w:rPr>
        <w:t>.4.</w:t>
      </w:r>
      <w:r w:rsidR="001F1EEC" w:rsidRPr="00A35CF1">
        <w:rPr>
          <w:rFonts w:ascii="Calibri" w:hAnsi="Calibri" w:cs="Calibri"/>
          <w:sz w:val="24"/>
          <w:szCs w:val="24"/>
        </w:rPr>
        <w:t xml:space="preserve"> </w:t>
      </w:r>
      <w:r w:rsidR="001F1EEC" w:rsidRPr="00A35CF1">
        <w:rPr>
          <w:rFonts w:ascii="Calibri" w:hAnsi="Calibri" w:cs="Calibri"/>
          <w:b/>
          <w:sz w:val="24"/>
          <w:szCs w:val="24"/>
        </w:rPr>
        <w:t>Sendo assim,</w:t>
      </w:r>
      <w:r w:rsidR="001F1EEC" w:rsidRPr="00A35CF1">
        <w:rPr>
          <w:rFonts w:ascii="Calibri" w:hAnsi="Calibri" w:cs="Calibri"/>
          <w:sz w:val="24"/>
          <w:szCs w:val="24"/>
        </w:rPr>
        <w:t xml:space="preserve"> </w:t>
      </w:r>
      <w:r w:rsidR="001F1EEC" w:rsidRPr="00A35CF1">
        <w:rPr>
          <w:rFonts w:ascii="Calibri" w:hAnsi="Calibri" w:cs="Calibri"/>
          <w:b/>
          <w:sz w:val="24"/>
          <w:szCs w:val="24"/>
        </w:rPr>
        <w:t>as contratações para o fornecimento de bens para entrega imediata e integral, circunstanciadas no art. 24, inciso II, da Lei nº 8.666/1993, poderão ser formalizadas por meio de nota de empenho.</w:t>
      </w:r>
    </w:p>
    <w:tbl>
      <w:tblPr>
        <w:tblW w:w="9284" w:type="dxa"/>
        <w:tblLayout w:type="fixed"/>
        <w:tblCellMar>
          <w:left w:w="70" w:type="dxa"/>
          <w:right w:w="70" w:type="dxa"/>
        </w:tblCellMar>
        <w:tblLook w:val="0000" w:firstRow="0" w:lastRow="0" w:firstColumn="0" w:lastColumn="0" w:noHBand="0" w:noVBand="0"/>
      </w:tblPr>
      <w:tblGrid>
        <w:gridCol w:w="9284"/>
      </w:tblGrid>
      <w:tr w:rsidR="001F1EEC" w:rsidRPr="00A35CF1" w:rsidTr="009B7937">
        <w:tc>
          <w:tcPr>
            <w:tcW w:w="9284" w:type="dxa"/>
            <w:shd w:val="clear" w:color="auto" w:fill="D9D9D9"/>
          </w:tcPr>
          <w:p w:rsidR="001F1EEC" w:rsidRPr="00A35CF1" w:rsidRDefault="001F1EEC" w:rsidP="009B7937">
            <w:pPr>
              <w:snapToGrid w:val="0"/>
              <w:ind w:right="-70"/>
              <w:rPr>
                <w:rFonts w:ascii="Calibri" w:eastAsia="Arial" w:hAnsi="Calibri" w:cs="Calibri"/>
                <w:b/>
                <w:bCs/>
                <w:sz w:val="24"/>
                <w:szCs w:val="24"/>
                <w:lang w:val="pt-PT"/>
              </w:rPr>
            </w:pPr>
            <w:r w:rsidRPr="00A35CF1">
              <w:rPr>
                <w:rFonts w:ascii="Calibri" w:eastAsia="Arial" w:hAnsi="Calibri" w:cs="Calibri"/>
                <w:b/>
                <w:bCs/>
                <w:sz w:val="24"/>
                <w:szCs w:val="24"/>
                <w:lang w:val="pt-PT"/>
              </w:rPr>
              <w:t>3 – DOS QUANTITATIVOS E DAS ESPECIFICAÇÕES</w:t>
            </w:r>
          </w:p>
        </w:tc>
      </w:tr>
    </w:tbl>
    <w:p w:rsidR="006B3FAE" w:rsidRDefault="006B3FAE" w:rsidP="001F1EEC">
      <w:pPr>
        <w:autoSpaceDE w:val="0"/>
        <w:jc w:val="both"/>
        <w:rPr>
          <w:rFonts w:ascii="Calibri" w:hAnsi="Calibri" w:cs="Calibri"/>
          <w:sz w:val="24"/>
          <w:szCs w:val="24"/>
        </w:rPr>
      </w:pPr>
    </w:p>
    <w:p w:rsidR="007A1B1A" w:rsidRPr="007A1B1A" w:rsidRDefault="007A1B1A" w:rsidP="001F1EEC">
      <w:pPr>
        <w:autoSpaceDE w:val="0"/>
        <w:jc w:val="both"/>
        <w:rPr>
          <w:rFonts w:ascii="Calibri" w:hAnsi="Calibri" w:cs="Calibri"/>
          <w:b/>
          <w:sz w:val="24"/>
          <w:szCs w:val="24"/>
        </w:rPr>
      </w:pPr>
      <w:r>
        <w:rPr>
          <w:rFonts w:ascii="Calibri" w:hAnsi="Calibri" w:cs="Calibri"/>
          <w:b/>
          <w:sz w:val="24"/>
          <w:szCs w:val="24"/>
        </w:rPr>
        <w:t>3.1. Dos quantitativos:</w:t>
      </w:r>
    </w:p>
    <w:p w:rsidR="007A1B1A" w:rsidRPr="00A35CF1" w:rsidRDefault="007A1B1A" w:rsidP="001F1EEC">
      <w:pPr>
        <w:autoSpaceDE w:val="0"/>
        <w:jc w:val="both"/>
        <w:rPr>
          <w:rFonts w:ascii="Calibri" w:hAnsi="Calibri" w:cs="Calibri"/>
          <w:sz w:val="24"/>
          <w:szCs w:val="24"/>
        </w:rPr>
      </w:pPr>
    </w:p>
    <w:tbl>
      <w:tblPr>
        <w:tblW w:w="8930"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50"/>
        <w:gridCol w:w="718"/>
        <w:gridCol w:w="577"/>
        <w:gridCol w:w="6985"/>
      </w:tblGrid>
      <w:tr w:rsidR="001F1EEC" w:rsidRPr="00A35CF1" w:rsidTr="00197FA8">
        <w:trPr>
          <w:trHeight w:val="299"/>
        </w:trPr>
        <w:tc>
          <w:tcPr>
            <w:tcW w:w="650" w:type="dxa"/>
            <w:shd w:val="clear" w:color="auto" w:fill="D9D9D9"/>
            <w:vAlign w:val="center"/>
            <w:hideMark/>
          </w:tcPr>
          <w:p w:rsidR="001F1EEC" w:rsidRPr="00B81C15" w:rsidRDefault="001F1EEC" w:rsidP="009B7937">
            <w:pPr>
              <w:jc w:val="center"/>
              <w:rPr>
                <w:rFonts w:ascii="Calibri" w:hAnsi="Calibri" w:cs="Calibri"/>
                <w:b/>
                <w:color w:val="000000"/>
                <w:sz w:val="24"/>
                <w:szCs w:val="24"/>
              </w:rPr>
            </w:pPr>
            <w:r w:rsidRPr="00B81C15">
              <w:rPr>
                <w:rFonts w:ascii="Calibri" w:hAnsi="Calibri" w:cs="Calibri"/>
                <w:b/>
                <w:color w:val="000000"/>
                <w:sz w:val="24"/>
                <w:szCs w:val="24"/>
              </w:rPr>
              <w:t>ITEM</w:t>
            </w:r>
          </w:p>
        </w:tc>
        <w:tc>
          <w:tcPr>
            <w:tcW w:w="718" w:type="dxa"/>
            <w:shd w:val="clear" w:color="auto" w:fill="D9D9D9"/>
            <w:vAlign w:val="center"/>
            <w:hideMark/>
          </w:tcPr>
          <w:p w:rsidR="001F1EEC" w:rsidRPr="00B81C15" w:rsidRDefault="001F1EEC" w:rsidP="009B7937">
            <w:pPr>
              <w:jc w:val="center"/>
              <w:rPr>
                <w:rFonts w:ascii="Calibri" w:hAnsi="Calibri" w:cs="Calibri"/>
                <w:b/>
                <w:color w:val="000000"/>
                <w:sz w:val="24"/>
                <w:szCs w:val="24"/>
              </w:rPr>
            </w:pPr>
            <w:r w:rsidRPr="00B81C15">
              <w:rPr>
                <w:rFonts w:ascii="Calibri" w:hAnsi="Calibri" w:cs="Calibri"/>
                <w:b/>
                <w:color w:val="000000"/>
                <w:sz w:val="24"/>
                <w:szCs w:val="24"/>
              </w:rPr>
              <w:t>UND</w:t>
            </w:r>
          </w:p>
        </w:tc>
        <w:tc>
          <w:tcPr>
            <w:tcW w:w="577" w:type="dxa"/>
            <w:shd w:val="clear" w:color="auto" w:fill="D9D9D9"/>
            <w:vAlign w:val="center"/>
            <w:hideMark/>
          </w:tcPr>
          <w:p w:rsidR="001F1EEC" w:rsidRPr="00B81C15" w:rsidRDefault="001F1EEC" w:rsidP="009B7937">
            <w:pPr>
              <w:jc w:val="center"/>
              <w:rPr>
                <w:rFonts w:ascii="Calibri" w:hAnsi="Calibri" w:cs="Calibri"/>
                <w:b/>
                <w:color w:val="000000"/>
                <w:sz w:val="24"/>
                <w:szCs w:val="24"/>
              </w:rPr>
            </w:pPr>
            <w:r w:rsidRPr="00B81C15">
              <w:rPr>
                <w:rFonts w:ascii="Calibri" w:hAnsi="Calibri" w:cs="Calibri"/>
                <w:b/>
                <w:color w:val="000000"/>
                <w:sz w:val="24"/>
                <w:szCs w:val="24"/>
              </w:rPr>
              <w:t>QTD</w:t>
            </w:r>
          </w:p>
        </w:tc>
        <w:tc>
          <w:tcPr>
            <w:tcW w:w="6985" w:type="dxa"/>
            <w:shd w:val="clear" w:color="auto" w:fill="D9D9D9"/>
            <w:vAlign w:val="center"/>
            <w:hideMark/>
          </w:tcPr>
          <w:p w:rsidR="001F1EEC" w:rsidRPr="00B81C15" w:rsidRDefault="001F1EEC" w:rsidP="009B7937">
            <w:pPr>
              <w:jc w:val="center"/>
              <w:rPr>
                <w:rFonts w:ascii="Calibri" w:hAnsi="Calibri" w:cs="Calibri"/>
                <w:b/>
                <w:color w:val="000000"/>
                <w:sz w:val="24"/>
                <w:szCs w:val="24"/>
              </w:rPr>
            </w:pPr>
            <w:r w:rsidRPr="00B81C15">
              <w:rPr>
                <w:rFonts w:ascii="Calibri" w:hAnsi="Calibri" w:cs="Calibri"/>
                <w:b/>
                <w:color w:val="000000"/>
                <w:sz w:val="24"/>
                <w:szCs w:val="24"/>
              </w:rPr>
              <w:t>DESCRIÇÃO DOS EQUIPAMENTOS</w:t>
            </w:r>
          </w:p>
        </w:tc>
      </w:tr>
      <w:tr w:rsidR="001F1EEC" w:rsidRPr="00A35CF1" w:rsidTr="00197FA8">
        <w:trPr>
          <w:trHeight w:val="496"/>
        </w:trPr>
        <w:tc>
          <w:tcPr>
            <w:tcW w:w="650" w:type="dxa"/>
            <w:shd w:val="clear" w:color="000000" w:fill="FFFFFF"/>
            <w:vAlign w:val="center"/>
            <w:hideMark/>
          </w:tcPr>
          <w:p w:rsidR="001F1EEC" w:rsidRPr="00B81C15" w:rsidRDefault="001F1EEC" w:rsidP="009B7937">
            <w:pPr>
              <w:jc w:val="center"/>
              <w:rPr>
                <w:rFonts w:ascii="Calibri" w:hAnsi="Calibri" w:cs="Calibri"/>
                <w:color w:val="000000"/>
                <w:sz w:val="22"/>
                <w:szCs w:val="22"/>
              </w:rPr>
            </w:pPr>
            <w:r w:rsidRPr="00B81C15">
              <w:rPr>
                <w:rFonts w:ascii="Calibri" w:hAnsi="Calibri" w:cs="Calibri"/>
                <w:color w:val="000000"/>
                <w:sz w:val="22"/>
                <w:szCs w:val="22"/>
              </w:rPr>
              <w:t>1</w:t>
            </w:r>
          </w:p>
        </w:tc>
        <w:tc>
          <w:tcPr>
            <w:tcW w:w="718" w:type="dxa"/>
            <w:shd w:val="clear" w:color="000000" w:fill="FFFFFF"/>
            <w:vAlign w:val="center"/>
            <w:hideMark/>
          </w:tcPr>
          <w:p w:rsidR="001F1EEC" w:rsidRPr="00B81C15" w:rsidRDefault="001F1EEC" w:rsidP="009B7937">
            <w:pPr>
              <w:jc w:val="center"/>
              <w:rPr>
                <w:rFonts w:ascii="Calibri" w:hAnsi="Calibri" w:cs="Calibri"/>
                <w:color w:val="000000"/>
                <w:sz w:val="22"/>
                <w:szCs w:val="22"/>
              </w:rPr>
            </w:pPr>
            <w:proofErr w:type="spellStart"/>
            <w:r w:rsidRPr="00B81C15">
              <w:rPr>
                <w:rFonts w:ascii="Calibri" w:hAnsi="Calibri" w:cs="Calibri"/>
                <w:color w:val="000000"/>
                <w:sz w:val="22"/>
                <w:szCs w:val="22"/>
              </w:rPr>
              <w:t>Un</w:t>
            </w:r>
            <w:proofErr w:type="spellEnd"/>
          </w:p>
        </w:tc>
        <w:tc>
          <w:tcPr>
            <w:tcW w:w="577" w:type="dxa"/>
            <w:shd w:val="clear" w:color="000000" w:fill="FFFFFF"/>
            <w:vAlign w:val="center"/>
            <w:hideMark/>
          </w:tcPr>
          <w:p w:rsidR="001F1EEC" w:rsidRPr="00B81C15" w:rsidRDefault="00B81C15" w:rsidP="009B7937">
            <w:pPr>
              <w:jc w:val="center"/>
              <w:rPr>
                <w:rFonts w:ascii="Calibri" w:hAnsi="Calibri" w:cs="Calibri"/>
                <w:color w:val="000000"/>
                <w:sz w:val="22"/>
                <w:szCs w:val="22"/>
              </w:rPr>
            </w:pPr>
            <w:r w:rsidRPr="00B81C15">
              <w:rPr>
                <w:rFonts w:ascii="Calibri" w:hAnsi="Calibri" w:cs="Calibri"/>
                <w:color w:val="000000"/>
                <w:sz w:val="22"/>
                <w:szCs w:val="22"/>
              </w:rPr>
              <w:t>01</w:t>
            </w:r>
          </w:p>
        </w:tc>
        <w:tc>
          <w:tcPr>
            <w:tcW w:w="6985" w:type="dxa"/>
            <w:shd w:val="clear" w:color="000000" w:fill="FFFFFF"/>
            <w:vAlign w:val="center"/>
            <w:hideMark/>
          </w:tcPr>
          <w:p w:rsidR="001F1EEC" w:rsidRPr="00B81C15" w:rsidRDefault="00C31E01" w:rsidP="00C31E01">
            <w:pPr>
              <w:shd w:val="clear" w:color="auto" w:fill="FFFFFF"/>
              <w:rPr>
                <w:rFonts w:ascii="Calibri" w:hAnsi="Calibri" w:cs="Calibri"/>
                <w:color w:val="333333"/>
                <w:sz w:val="22"/>
                <w:szCs w:val="22"/>
              </w:rPr>
            </w:pPr>
            <w:r w:rsidRPr="00B81C15">
              <w:rPr>
                <w:rFonts w:ascii="Calibri" w:hAnsi="Calibri" w:cs="Calibri"/>
                <w:color w:val="333333"/>
                <w:sz w:val="22"/>
                <w:szCs w:val="22"/>
              </w:rPr>
              <w:t>Emissão de Certificado de assinatura digital</w:t>
            </w:r>
            <w:r w:rsidR="00197FA8" w:rsidRPr="00B81C15">
              <w:rPr>
                <w:rFonts w:ascii="Calibri" w:hAnsi="Calibri" w:cs="Calibri"/>
                <w:color w:val="333333"/>
                <w:sz w:val="22"/>
                <w:szCs w:val="22"/>
              </w:rPr>
              <w:t>, tipo A3 (e-CPF)</w:t>
            </w:r>
          </w:p>
        </w:tc>
      </w:tr>
      <w:tr w:rsidR="00197FA8" w:rsidRPr="00A35CF1" w:rsidTr="00197FA8">
        <w:trPr>
          <w:trHeight w:val="496"/>
        </w:trPr>
        <w:tc>
          <w:tcPr>
            <w:tcW w:w="650" w:type="dxa"/>
            <w:shd w:val="clear" w:color="000000" w:fill="FFFFFF"/>
            <w:vAlign w:val="center"/>
          </w:tcPr>
          <w:p w:rsidR="00197FA8" w:rsidRPr="00B81C15" w:rsidRDefault="00197FA8" w:rsidP="009B7937">
            <w:pPr>
              <w:jc w:val="center"/>
              <w:rPr>
                <w:rFonts w:ascii="Calibri" w:hAnsi="Calibri" w:cs="Calibri"/>
                <w:color w:val="000000"/>
                <w:sz w:val="22"/>
                <w:szCs w:val="22"/>
              </w:rPr>
            </w:pPr>
            <w:r w:rsidRPr="00B81C15">
              <w:rPr>
                <w:rFonts w:ascii="Calibri" w:hAnsi="Calibri" w:cs="Calibri"/>
                <w:color w:val="000000"/>
                <w:sz w:val="22"/>
                <w:szCs w:val="22"/>
              </w:rPr>
              <w:t>2</w:t>
            </w:r>
          </w:p>
        </w:tc>
        <w:tc>
          <w:tcPr>
            <w:tcW w:w="718" w:type="dxa"/>
            <w:shd w:val="clear" w:color="000000" w:fill="FFFFFF"/>
            <w:vAlign w:val="center"/>
          </w:tcPr>
          <w:p w:rsidR="00197FA8" w:rsidRPr="00B81C15" w:rsidRDefault="00197FA8" w:rsidP="009B7937">
            <w:pPr>
              <w:jc w:val="center"/>
              <w:rPr>
                <w:rFonts w:ascii="Calibri" w:hAnsi="Calibri" w:cs="Calibri"/>
                <w:color w:val="000000"/>
                <w:sz w:val="22"/>
                <w:szCs w:val="22"/>
              </w:rPr>
            </w:pPr>
            <w:proofErr w:type="spellStart"/>
            <w:r w:rsidRPr="00B81C15">
              <w:rPr>
                <w:rFonts w:ascii="Calibri" w:hAnsi="Calibri" w:cs="Calibri"/>
                <w:color w:val="000000"/>
                <w:sz w:val="22"/>
                <w:szCs w:val="22"/>
              </w:rPr>
              <w:t>Un</w:t>
            </w:r>
            <w:proofErr w:type="spellEnd"/>
          </w:p>
        </w:tc>
        <w:tc>
          <w:tcPr>
            <w:tcW w:w="577" w:type="dxa"/>
            <w:shd w:val="clear" w:color="000000" w:fill="FFFFFF"/>
            <w:vAlign w:val="center"/>
          </w:tcPr>
          <w:p w:rsidR="00197FA8" w:rsidRPr="00B81C15" w:rsidRDefault="00197FA8" w:rsidP="009B7937">
            <w:pPr>
              <w:jc w:val="center"/>
              <w:rPr>
                <w:rFonts w:ascii="Calibri" w:hAnsi="Calibri" w:cs="Calibri"/>
                <w:color w:val="000000"/>
                <w:sz w:val="22"/>
                <w:szCs w:val="22"/>
              </w:rPr>
            </w:pPr>
            <w:r w:rsidRPr="00B81C15">
              <w:rPr>
                <w:rFonts w:ascii="Calibri" w:hAnsi="Calibri" w:cs="Calibri"/>
                <w:color w:val="000000"/>
                <w:sz w:val="22"/>
                <w:szCs w:val="22"/>
              </w:rPr>
              <w:t>01</w:t>
            </w:r>
          </w:p>
        </w:tc>
        <w:tc>
          <w:tcPr>
            <w:tcW w:w="6985" w:type="dxa"/>
            <w:shd w:val="clear" w:color="000000" w:fill="FFFFFF"/>
            <w:vAlign w:val="center"/>
          </w:tcPr>
          <w:p w:rsidR="00197FA8" w:rsidRPr="00B81C15" w:rsidRDefault="00197FA8" w:rsidP="00C31E01">
            <w:pPr>
              <w:shd w:val="clear" w:color="auto" w:fill="FFFFFF"/>
              <w:rPr>
                <w:rFonts w:ascii="Calibri" w:hAnsi="Calibri" w:cs="Calibri"/>
                <w:color w:val="333333"/>
                <w:sz w:val="22"/>
                <w:szCs w:val="22"/>
              </w:rPr>
            </w:pPr>
            <w:r w:rsidRPr="00B81C15">
              <w:rPr>
                <w:rFonts w:ascii="Calibri" w:hAnsi="Calibri" w:cs="Calibri"/>
                <w:color w:val="333333"/>
                <w:sz w:val="22"/>
                <w:szCs w:val="22"/>
              </w:rPr>
              <w:t>Emissão de Certificado de assinatura digital, tipo A3 (e-CNPJ)</w:t>
            </w:r>
          </w:p>
        </w:tc>
      </w:tr>
      <w:tr w:rsidR="001F1EEC" w:rsidRPr="00A35CF1" w:rsidTr="00197FA8">
        <w:trPr>
          <w:trHeight w:val="546"/>
        </w:trPr>
        <w:tc>
          <w:tcPr>
            <w:tcW w:w="650" w:type="dxa"/>
            <w:shd w:val="clear" w:color="000000" w:fill="FFFFFF"/>
            <w:vAlign w:val="center"/>
          </w:tcPr>
          <w:p w:rsidR="001F1EEC" w:rsidRPr="00B81C15" w:rsidRDefault="00197FA8" w:rsidP="009B7937">
            <w:pPr>
              <w:jc w:val="center"/>
              <w:rPr>
                <w:rFonts w:ascii="Calibri" w:hAnsi="Calibri" w:cs="Calibri"/>
                <w:color w:val="000000"/>
                <w:sz w:val="22"/>
                <w:szCs w:val="22"/>
              </w:rPr>
            </w:pPr>
            <w:r w:rsidRPr="00B81C15">
              <w:rPr>
                <w:rFonts w:ascii="Calibri" w:hAnsi="Calibri" w:cs="Calibri"/>
                <w:color w:val="000000"/>
                <w:sz w:val="22"/>
                <w:szCs w:val="22"/>
              </w:rPr>
              <w:t>3</w:t>
            </w:r>
          </w:p>
        </w:tc>
        <w:tc>
          <w:tcPr>
            <w:tcW w:w="718" w:type="dxa"/>
            <w:shd w:val="clear" w:color="000000" w:fill="FFFFFF"/>
            <w:vAlign w:val="center"/>
          </w:tcPr>
          <w:p w:rsidR="001F1EEC" w:rsidRPr="00B81C15" w:rsidRDefault="001F1EEC" w:rsidP="009B7937">
            <w:pPr>
              <w:jc w:val="center"/>
              <w:rPr>
                <w:rFonts w:ascii="Calibri" w:hAnsi="Calibri" w:cs="Calibri"/>
                <w:color w:val="000000"/>
                <w:sz w:val="22"/>
                <w:szCs w:val="22"/>
              </w:rPr>
            </w:pPr>
            <w:proofErr w:type="spellStart"/>
            <w:r w:rsidRPr="00B81C15">
              <w:rPr>
                <w:rFonts w:ascii="Calibri" w:hAnsi="Calibri" w:cs="Calibri"/>
                <w:color w:val="000000"/>
                <w:sz w:val="22"/>
                <w:szCs w:val="22"/>
              </w:rPr>
              <w:t>Un</w:t>
            </w:r>
            <w:proofErr w:type="spellEnd"/>
          </w:p>
        </w:tc>
        <w:tc>
          <w:tcPr>
            <w:tcW w:w="577" w:type="dxa"/>
            <w:shd w:val="clear" w:color="000000" w:fill="FFFFFF"/>
            <w:vAlign w:val="center"/>
          </w:tcPr>
          <w:p w:rsidR="001F1EEC" w:rsidRPr="00B81C15" w:rsidRDefault="00C31E01" w:rsidP="009B7937">
            <w:pPr>
              <w:jc w:val="center"/>
              <w:rPr>
                <w:rFonts w:ascii="Calibri" w:hAnsi="Calibri" w:cs="Calibri"/>
                <w:color w:val="000000"/>
                <w:sz w:val="22"/>
                <w:szCs w:val="22"/>
              </w:rPr>
            </w:pPr>
            <w:r w:rsidRPr="00B81C15">
              <w:rPr>
                <w:rFonts w:ascii="Calibri" w:hAnsi="Calibri" w:cs="Calibri"/>
                <w:color w:val="000000"/>
                <w:sz w:val="22"/>
                <w:szCs w:val="22"/>
              </w:rPr>
              <w:t>0</w:t>
            </w:r>
            <w:r w:rsidR="00B81C15" w:rsidRPr="00B81C15">
              <w:rPr>
                <w:rFonts w:ascii="Calibri" w:hAnsi="Calibri" w:cs="Calibri"/>
                <w:color w:val="000000"/>
                <w:sz w:val="22"/>
                <w:szCs w:val="22"/>
              </w:rPr>
              <w:t>2</w:t>
            </w:r>
          </w:p>
        </w:tc>
        <w:tc>
          <w:tcPr>
            <w:tcW w:w="6985" w:type="dxa"/>
            <w:shd w:val="clear" w:color="000000" w:fill="FFFFFF"/>
            <w:vAlign w:val="center"/>
          </w:tcPr>
          <w:p w:rsidR="001F1EEC" w:rsidRPr="00B81C15" w:rsidRDefault="00C31E01" w:rsidP="00CF661D">
            <w:pPr>
              <w:shd w:val="clear" w:color="auto" w:fill="FFFFFF"/>
              <w:rPr>
                <w:rFonts w:ascii="Calibri" w:hAnsi="Calibri" w:cs="Calibri"/>
                <w:b/>
                <w:bCs/>
                <w:color w:val="000000"/>
                <w:sz w:val="22"/>
                <w:szCs w:val="22"/>
                <w:u w:val="single"/>
              </w:rPr>
            </w:pPr>
            <w:r w:rsidRPr="00B81C15">
              <w:rPr>
                <w:rFonts w:ascii="Calibri" w:hAnsi="Calibri" w:cs="Calibri"/>
                <w:color w:val="333333"/>
                <w:sz w:val="22"/>
                <w:szCs w:val="22"/>
                <w:shd w:val="clear" w:color="auto" w:fill="FFFFFF"/>
              </w:rPr>
              <w:t xml:space="preserve">Dispositivo do Tipo </w:t>
            </w:r>
            <w:proofErr w:type="spellStart"/>
            <w:r w:rsidRPr="00B81C15">
              <w:rPr>
                <w:rFonts w:ascii="Calibri" w:hAnsi="Calibri" w:cs="Calibri"/>
                <w:i/>
                <w:color w:val="333333"/>
                <w:sz w:val="22"/>
                <w:szCs w:val="22"/>
                <w:shd w:val="clear" w:color="auto" w:fill="FFFFFF"/>
              </w:rPr>
              <w:t>token</w:t>
            </w:r>
            <w:proofErr w:type="spellEnd"/>
            <w:r w:rsidRPr="00B81C15">
              <w:rPr>
                <w:rFonts w:ascii="Calibri" w:hAnsi="Calibri" w:cs="Calibri"/>
                <w:i/>
                <w:color w:val="333333"/>
                <w:sz w:val="22"/>
                <w:szCs w:val="22"/>
                <w:shd w:val="clear" w:color="auto" w:fill="FFFFFF"/>
              </w:rPr>
              <w:t xml:space="preserve"> </w:t>
            </w:r>
            <w:r w:rsidRPr="00B81C15">
              <w:rPr>
                <w:rFonts w:ascii="Calibri" w:hAnsi="Calibri" w:cs="Calibri"/>
                <w:color w:val="333333"/>
                <w:sz w:val="22"/>
                <w:szCs w:val="22"/>
                <w:shd w:val="clear" w:color="auto" w:fill="FFFFFF"/>
              </w:rPr>
              <w:t xml:space="preserve">USB de armazenamento de certificado digital  </w:t>
            </w:r>
          </w:p>
        </w:tc>
      </w:tr>
    </w:tbl>
    <w:p w:rsidR="007A1B1A" w:rsidRDefault="007A1B1A" w:rsidP="007A1B1A">
      <w:pPr>
        <w:jc w:val="both"/>
        <w:rPr>
          <w:rFonts w:ascii="Calibri" w:eastAsia="Arial Unicode MS" w:hAnsi="Calibri" w:cs="Calibri"/>
          <w:b/>
          <w:smallCaps/>
          <w:sz w:val="24"/>
          <w:szCs w:val="24"/>
        </w:rPr>
      </w:pPr>
    </w:p>
    <w:p w:rsidR="007A1B1A" w:rsidRDefault="007A1B1A" w:rsidP="007A1B1A">
      <w:pPr>
        <w:jc w:val="both"/>
        <w:rPr>
          <w:rFonts w:ascii="Calibri" w:hAnsi="Calibri" w:cs="Calibri"/>
          <w:b/>
          <w:sz w:val="24"/>
          <w:szCs w:val="24"/>
        </w:rPr>
      </w:pPr>
      <w:r>
        <w:rPr>
          <w:rFonts w:ascii="Calibri" w:hAnsi="Calibri" w:cs="Calibri"/>
          <w:b/>
          <w:sz w:val="24"/>
          <w:szCs w:val="24"/>
        </w:rPr>
        <w:t>3.2. Das especificações:</w:t>
      </w:r>
    </w:p>
    <w:p w:rsidR="007A1B1A" w:rsidRDefault="007A1B1A" w:rsidP="007A1B1A">
      <w:pPr>
        <w:jc w:val="both"/>
        <w:rPr>
          <w:rFonts w:ascii="Calibri" w:hAnsi="Calibri" w:cs="Calibri"/>
          <w:b/>
          <w:sz w:val="24"/>
          <w:szCs w:val="24"/>
        </w:rPr>
      </w:pPr>
    </w:p>
    <w:p w:rsidR="007A1B1A" w:rsidRPr="007A1B1A" w:rsidRDefault="007A1B1A" w:rsidP="007A1B1A">
      <w:pPr>
        <w:jc w:val="both"/>
        <w:rPr>
          <w:rFonts w:ascii="Calibri" w:hAnsi="Calibri" w:cs="Calibri"/>
          <w:sz w:val="24"/>
          <w:szCs w:val="24"/>
        </w:rPr>
      </w:pPr>
      <w:r w:rsidRPr="00B81C15">
        <w:rPr>
          <w:rFonts w:ascii="Calibri" w:hAnsi="Calibri" w:cs="Calibri"/>
          <w:b/>
          <w:sz w:val="24"/>
          <w:szCs w:val="24"/>
        </w:rPr>
        <w:t>3.2.1.</w:t>
      </w:r>
      <w:r w:rsidR="00B81C15">
        <w:rPr>
          <w:rFonts w:ascii="Calibri" w:hAnsi="Calibri" w:cs="Calibri"/>
          <w:sz w:val="24"/>
          <w:szCs w:val="24"/>
        </w:rPr>
        <w:t xml:space="preserve"> Deverá ser entregue novo </w:t>
      </w:r>
      <w:proofErr w:type="spellStart"/>
      <w:r w:rsidR="00B81C15">
        <w:rPr>
          <w:rFonts w:ascii="Calibri" w:hAnsi="Calibri" w:cs="Calibri"/>
          <w:sz w:val="24"/>
          <w:szCs w:val="24"/>
        </w:rPr>
        <w:t>token</w:t>
      </w:r>
      <w:proofErr w:type="spellEnd"/>
      <w:r w:rsidRPr="00B81C15">
        <w:rPr>
          <w:rFonts w:ascii="Calibri" w:hAnsi="Calibri" w:cs="Calibri"/>
          <w:sz w:val="24"/>
          <w:szCs w:val="24"/>
        </w:rPr>
        <w:t xml:space="preserve"> no padrão ICP-Brasi</w:t>
      </w:r>
      <w:r w:rsidR="004D480B" w:rsidRPr="00B81C15">
        <w:rPr>
          <w:rFonts w:ascii="Calibri" w:hAnsi="Calibri" w:cs="Calibri"/>
          <w:sz w:val="24"/>
          <w:szCs w:val="24"/>
        </w:rPr>
        <w:t>l do tipo A3, pessoa física, ao</w:t>
      </w:r>
      <w:r w:rsidRPr="00B81C15">
        <w:rPr>
          <w:rFonts w:ascii="Calibri" w:hAnsi="Calibri" w:cs="Calibri"/>
          <w:sz w:val="24"/>
          <w:szCs w:val="24"/>
        </w:rPr>
        <w:t xml:space="preserve"> </w:t>
      </w:r>
      <w:r w:rsidR="004D480B" w:rsidRPr="00B81C15">
        <w:rPr>
          <w:rFonts w:ascii="Calibri" w:hAnsi="Calibri" w:cs="Calibri"/>
          <w:sz w:val="24"/>
          <w:szCs w:val="24"/>
        </w:rPr>
        <w:t>Presidente do CRMV-RN</w:t>
      </w:r>
      <w:r w:rsidRPr="00B81C15">
        <w:rPr>
          <w:rFonts w:ascii="Calibri" w:hAnsi="Calibri" w:cs="Calibri"/>
          <w:sz w:val="24"/>
          <w:szCs w:val="24"/>
        </w:rPr>
        <w:t>.</w:t>
      </w:r>
      <w:r w:rsidRPr="007A1B1A">
        <w:rPr>
          <w:rFonts w:ascii="Calibri" w:hAnsi="Calibri" w:cs="Calibri"/>
          <w:sz w:val="24"/>
          <w:szCs w:val="24"/>
        </w:rPr>
        <w:t xml:space="preserve"> </w:t>
      </w:r>
    </w:p>
    <w:p w:rsidR="007A1B1A" w:rsidRPr="007A1B1A" w:rsidRDefault="007A1B1A" w:rsidP="007A1B1A">
      <w:pPr>
        <w:jc w:val="both"/>
        <w:rPr>
          <w:rFonts w:ascii="Calibri" w:hAnsi="Calibri" w:cs="Calibri"/>
          <w:sz w:val="24"/>
          <w:szCs w:val="24"/>
        </w:rPr>
      </w:pPr>
    </w:p>
    <w:p w:rsidR="007A1B1A" w:rsidRPr="007A1B1A" w:rsidRDefault="007A1B1A" w:rsidP="007A1B1A">
      <w:pPr>
        <w:jc w:val="both"/>
        <w:rPr>
          <w:rFonts w:ascii="Calibri" w:hAnsi="Calibri" w:cs="Calibri"/>
          <w:sz w:val="24"/>
          <w:szCs w:val="24"/>
        </w:rPr>
      </w:pPr>
      <w:r w:rsidRPr="004D480B">
        <w:rPr>
          <w:rFonts w:ascii="Calibri" w:hAnsi="Calibri" w:cs="Calibri"/>
          <w:b/>
          <w:sz w:val="24"/>
          <w:szCs w:val="24"/>
        </w:rPr>
        <w:t>3.2.2.</w:t>
      </w:r>
      <w:r w:rsidRPr="007A1B1A">
        <w:rPr>
          <w:rFonts w:ascii="Calibri" w:hAnsi="Calibri" w:cs="Calibri"/>
          <w:sz w:val="24"/>
          <w:szCs w:val="24"/>
        </w:rPr>
        <w:t xml:space="preserve"> Deverá ser entregue novo </w:t>
      </w:r>
      <w:proofErr w:type="spellStart"/>
      <w:r w:rsidRPr="007A1B1A">
        <w:rPr>
          <w:rFonts w:ascii="Calibri" w:hAnsi="Calibri" w:cs="Calibri"/>
          <w:sz w:val="24"/>
          <w:szCs w:val="24"/>
        </w:rPr>
        <w:t>token</w:t>
      </w:r>
      <w:proofErr w:type="spellEnd"/>
      <w:r w:rsidRPr="007A1B1A">
        <w:rPr>
          <w:rFonts w:ascii="Calibri" w:hAnsi="Calibri" w:cs="Calibri"/>
          <w:sz w:val="24"/>
          <w:szCs w:val="24"/>
        </w:rPr>
        <w:t xml:space="preserve"> no padrão ICP-Brasil do tipo A3, pessoa jurídica, à entidade do </w:t>
      </w:r>
      <w:r w:rsidR="004D480B">
        <w:rPr>
          <w:rFonts w:ascii="Calibri" w:hAnsi="Calibri" w:cs="Calibri"/>
          <w:sz w:val="24"/>
          <w:szCs w:val="24"/>
        </w:rPr>
        <w:t>CRMV-RN</w:t>
      </w:r>
      <w:r w:rsidRPr="007A1B1A">
        <w:rPr>
          <w:rFonts w:ascii="Calibri" w:hAnsi="Calibri" w:cs="Calibri"/>
          <w:sz w:val="24"/>
          <w:szCs w:val="24"/>
        </w:rPr>
        <w:t xml:space="preserve">, para sua respectiva razão social e CNPJ. </w:t>
      </w:r>
    </w:p>
    <w:p w:rsidR="007A1B1A" w:rsidRPr="007A1B1A" w:rsidRDefault="007A1B1A" w:rsidP="007A1B1A">
      <w:pPr>
        <w:jc w:val="both"/>
        <w:rPr>
          <w:rFonts w:ascii="Calibri" w:hAnsi="Calibri" w:cs="Calibri"/>
          <w:sz w:val="24"/>
          <w:szCs w:val="24"/>
        </w:rPr>
      </w:pPr>
    </w:p>
    <w:p w:rsidR="007A1B1A" w:rsidRDefault="007A1B1A" w:rsidP="007A1B1A">
      <w:pPr>
        <w:jc w:val="both"/>
        <w:rPr>
          <w:rFonts w:ascii="Calibri" w:hAnsi="Calibri" w:cs="Calibri"/>
          <w:sz w:val="24"/>
          <w:szCs w:val="24"/>
        </w:rPr>
      </w:pPr>
      <w:r w:rsidRPr="004D480B">
        <w:rPr>
          <w:rFonts w:ascii="Calibri" w:hAnsi="Calibri" w:cs="Calibri"/>
          <w:b/>
          <w:sz w:val="24"/>
          <w:szCs w:val="24"/>
        </w:rPr>
        <w:t>3.2.3.</w:t>
      </w:r>
      <w:r w:rsidRPr="007A1B1A">
        <w:rPr>
          <w:rFonts w:ascii="Calibri" w:hAnsi="Calibri" w:cs="Calibri"/>
          <w:sz w:val="24"/>
          <w:szCs w:val="24"/>
        </w:rPr>
        <w:t xml:space="preserve"> Especificação do Objeto: certificados digitais e respectiva mídia armazenadora (</w:t>
      </w:r>
      <w:proofErr w:type="spellStart"/>
      <w:r w:rsidRPr="007A1B1A">
        <w:rPr>
          <w:rFonts w:ascii="Calibri" w:hAnsi="Calibri" w:cs="Calibri"/>
          <w:sz w:val="24"/>
          <w:szCs w:val="24"/>
        </w:rPr>
        <w:t>token</w:t>
      </w:r>
      <w:proofErr w:type="spellEnd"/>
      <w:r w:rsidRPr="007A1B1A">
        <w:rPr>
          <w:rFonts w:ascii="Calibri" w:hAnsi="Calibri" w:cs="Calibri"/>
          <w:sz w:val="24"/>
          <w:szCs w:val="24"/>
        </w:rPr>
        <w:t xml:space="preserve">) do tipo A3, no padrão ICP-Brasil: </w:t>
      </w:r>
    </w:p>
    <w:p w:rsidR="007A1B1A" w:rsidRPr="007A1B1A" w:rsidRDefault="007A1B1A" w:rsidP="007A1B1A">
      <w:pPr>
        <w:jc w:val="both"/>
        <w:rPr>
          <w:rFonts w:ascii="Calibri" w:hAnsi="Calibri" w:cs="Calibri"/>
          <w:sz w:val="24"/>
          <w:szCs w:val="24"/>
        </w:rPr>
      </w:pPr>
    </w:p>
    <w:p w:rsidR="007A1B1A" w:rsidRPr="0032202B" w:rsidRDefault="007A1B1A" w:rsidP="007A1B1A">
      <w:pPr>
        <w:pStyle w:val="PargrafodaLista"/>
        <w:numPr>
          <w:ilvl w:val="0"/>
          <w:numId w:val="6"/>
        </w:numPr>
        <w:jc w:val="both"/>
        <w:rPr>
          <w:rFonts w:ascii="Calibri" w:hAnsi="Calibri" w:cs="Calibri"/>
          <w:sz w:val="24"/>
          <w:szCs w:val="24"/>
        </w:rPr>
      </w:pPr>
      <w:r w:rsidRPr="0032202B">
        <w:rPr>
          <w:rFonts w:ascii="Calibri" w:hAnsi="Calibri" w:cs="Calibri"/>
          <w:sz w:val="24"/>
          <w:szCs w:val="24"/>
        </w:rPr>
        <w:t xml:space="preserve">O hardware criptográfico do certificado digital deverá ser em forma de </w:t>
      </w:r>
      <w:proofErr w:type="spellStart"/>
      <w:r w:rsidRPr="0032202B">
        <w:rPr>
          <w:rFonts w:ascii="Calibri" w:hAnsi="Calibri" w:cs="Calibri"/>
          <w:sz w:val="24"/>
          <w:szCs w:val="24"/>
        </w:rPr>
        <w:t>token</w:t>
      </w:r>
      <w:proofErr w:type="spellEnd"/>
      <w:r w:rsidRPr="0032202B">
        <w:rPr>
          <w:rFonts w:ascii="Calibri" w:hAnsi="Calibri" w:cs="Calibri"/>
          <w:sz w:val="24"/>
          <w:szCs w:val="24"/>
        </w:rPr>
        <w:t xml:space="preserve"> (</w:t>
      </w:r>
      <w:proofErr w:type="spellStart"/>
      <w:r w:rsidRPr="0032202B">
        <w:rPr>
          <w:rFonts w:ascii="Calibri" w:hAnsi="Calibri" w:cs="Calibri"/>
          <w:sz w:val="24"/>
          <w:szCs w:val="24"/>
        </w:rPr>
        <w:t>pendrive</w:t>
      </w:r>
      <w:proofErr w:type="spellEnd"/>
      <w:r w:rsidRPr="0032202B">
        <w:rPr>
          <w:rFonts w:ascii="Calibri" w:hAnsi="Calibri" w:cs="Calibri"/>
          <w:sz w:val="24"/>
          <w:szCs w:val="24"/>
        </w:rPr>
        <w:t xml:space="preserve"> – USB – compatível com USB 1.1, 2.0 e 3.0); </w:t>
      </w:r>
    </w:p>
    <w:p w:rsidR="007A1B1A" w:rsidRPr="0032202B" w:rsidRDefault="007A1B1A" w:rsidP="007A1B1A">
      <w:pPr>
        <w:pStyle w:val="PargrafodaLista"/>
        <w:numPr>
          <w:ilvl w:val="0"/>
          <w:numId w:val="6"/>
        </w:numPr>
        <w:jc w:val="both"/>
        <w:rPr>
          <w:rFonts w:ascii="Calibri" w:hAnsi="Calibri" w:cs="Calibri"/>
          <w:sz w:val="24"/>
          <w:szCs w:val="24"/>
        </w:rPr>
      </w:pPr>
      <w:r w:rsidRPr="0032202B">
        <w:rPr>
          <w:rFonts w:ascii="Calibri" w:hAnsi="Calibri" w:cs="Calibri"/>
          <w:sz w:val="24"/>
          <w:szCs w:val="24"/>
        </w:rPr>
        <w:t>O certificado deve ser emitido por uma AC – Autoridade Certificadora – credenciada junto à ICP-Brasil, com base na Medida Provisória Nº 2.200-2, de 24 de agosto de 2001, e nas normas e políticas do ITI – Instituto Nacional de Tecnologia da Informação;</w:t>
      </w:r>
    </w:p>
    <w:p w:rsidR="007A1B1A" w:rsidRPr="0032202B" w:rsidRDefault="007A1B1A" w:rsidP="007A1B1A">
      <w:pPr>
        <w:pStyle w:val="PargrafodaLista"/>
        <w:numPr>
          <w:ilvl w:val="0"/>
          <w:numId w:val="6"/>
        </w:numPr>
        <w:jc w:val="both"/>
        <w:rPr>
          <w:rFonts w:ascii="Calibri" w:hAnsi="Calibri" w:cs="Calibri"/>
          <w:sz w:val="24"/>
          <w:szCs w:val="24"/>
        </w:rPr>
      </w:pPr>
      <w:r w:rsidRPr="0032202B">
        <w:rPr>
          <w:rFonts w:ascii="Calibri" w:hAnsi="Calibri" w:cs="Calibri"/>
          <w:sz w:val="24"/>
          <w:szCs w:val="24"/>
        </w:rPr>
        <w:t xml:space="preserve">A validade dos certificados deverá ser de no mínimo 36 (trinta e seis) meses, contados a partir da sua data de emissão; </w:t>
      </w:r>
    </w:p>
    <w:p w:rsidR="007A1B1A" w:rsidRPr="0032202B" w:rsidRDefault="007A1B1A" w:rsidP="007A1B1A">
      <w:pPr>
        <w:pStyle w:val="PargrafodaLista"/>
        <w:numPr>
          <w:ilvl w:val="0"/>
          <w:numId w:val="6"/>
        </w:numPr>
        <w:jc w:val="both"/>
        <w:rPr>
          <w:rFonts w:ascii="Calibri" w:hAnsi="Calibri" w:cs="Calibri"/>
          <w:sz w:val="24"/>
          <w:szCs w:val="24"/>
        </w:rPr>
      </w:pPr>
      <w:r w:rsidRPr="0032202B">
        <w:rPr>
          <w:rFonts w:ascii="Calibri" w:hAnsi="Calibri" w:cs="Calibri"/>
          <w:sz w:val="24"/>
          <w:szCs w:val="24"/>
        </w:rPr>
        <w:lastRenderedPageBreak/>
        <w:t xml:space="preserve">A garantia técnica dos dispositivos </w:t>
      </w:r>
      <w:proofErr w:type="spellStart"/>
      <w:r w:rsidRPr="0032202B">
        <w:rPr>
          <w:rFonts w:ascii="Calibri" w:hAnsi="Calibri" w:cs="Calibri"/>
          <w:sz w:val="24"/>
          <w:szCs w:val="24"/>
        </w:rPr>
        <w:t>tokens</w:t>
      </w:r>
      <w:proofErr w:type="spellEnd"/>
      <w:r w:rsidRPr="0032202B">
        <w:rPr>
          <w:rFonts w:ascii="Calibri" w:hAnsi="Calibri" w:cs="Calibri"/>
          <w:sz w:val="24"/>
          <w:szCs w:val="24"/>
        </w:rPr>
        <w:t xml:space="preserve"> deverá ser igual ao período de validade dos certificados. </w:t>
      </w:r>
    </w:p>
    <w:p w:rsidR="007A1B1A" w:rsidRPr="0032202B" w:rsidRDefault="007A1B1A" w:rsidP="007A1B1A">
      <w:pPr>
        <w:pStyle w:val="PargrafodaLista"/>
        <w:numPr>
          <w:ilvl w:val="0"/>
          <w:numId w:val="6"/>
        </w:numPr>
        <w:jc w:val="both"/>
        <w:rPr>
          <w:rFonts w:ascii="Calibri" w:hAnsi="Calibri" w:cs="Calibri"/>
          <w:sz w:val="24"/>
          <w:szCs w:val="24"/>
        </w:rPr>
      </w:pPr>
      <w:r w:rsidRPr="0032202B">
        <w:rPr>
          <w:rFonts w:ascii="Calibri" w:hAnsi="Calibri" w:cs="Calibri"/>
          <w:sz w:val="24"/>
          <w:szCs w:val="24"/>
        </w:rPr>
        <w:t xml:space="preserve">Compatibilidade e drivers para Windows (32 e 64 bits): </w:t>
      </w:r>
    </w:p>
    <w:p w:rsidR="007A1B1A" w:rsidRPr="0032202B" w:rsidRDefault="004D480B" w:rsidP="007A1B1A">
      <w:pPr>
        <w:pStyle w:val="PargrafodaLista"/>
        <w:numPr>
          <w:ilvl w:val="1"/>
          <w:numId w:val="6"/>
        </w:numPr>
        <w:jc w:val="both"/>
        <w:rPr>
          <w:rFonts w:ascii="Calibri" w:hAnsi="Calibri" w:cs="Calibri"/>
          <w:sz w:val="24"/>
          <w:szCs w:val="24"/>
        </w:rPr>
      </w:pPr>
      <w:r w:rsidRPr="0032202B">
        <w:rPr>
          <w:rFonts w:ascii="Calibri" w:hAnsi="Calibri" w:cs="Calibri"/>
          <w:sz w:val="24"/>
          <w:szCs w:val="24"/>
        </w:rPr>
        <w:t xml:space="preserve">Versão desktop de no mínimo: </w:t>
      </w:r>
      <w:r w:rsidR="007A1B1A" w:rsidRPr="0032202B">
        <w:rPr>
          <w:rFonts w:ascii="Calibri" w:hAnsi="Calibri" w:cs="Calibri"/>
          <w:sz w:val="24"/>
          <w:szCs w:val="24"/>
        </w:rPr>
        <w:t>Windows 7</w:t>
      </w:r>
      <w:r w:rsidR="0032202B" w:rsidRPr="0032202B">
        <w:rPr>
          <w:rFonts w:ascii="Calibri" w:hAnsi="Calibri" w:cs="Calibri"/>
          <w:sz w:val="24"/>
          <w:szCs w:val="24"/>
        </w:rPr>
        <w:t>, 8, 10</w:t>
      </w:r>
      <w:r w:rsidR="007A1B1A" w:rsidRPr="0032202B">
        <w:rPr>
          <w:rFonts w:ascii="Calibri" w:hAnsi="Calibri" w:cs="Calibri"/>
          <w:sz w:val="24"/>
          <w:szCs w:val="24"/>
        </w:rPr>
        <w:t xml:space="preserve"> e superior; </w:t>
      </w:r>
    </w:p>
    <w:p w:rsidR="007A1B1A" w:rsidRPr="0032202B" w:rsidRDefault="004D480B" w:rsidP="007A1B1A">
      <w:pPr>
        <w:pStyle w:val="PargrafodaLista"/>
        <w:numPr>
          <w:ilvl w:val="1"/>
          <w:numId w:val="6"/>
        </w:numPr>
        <w:jc w:val="both"/>
        <w:rPr>
          <w:rFonts w:ascii="Calibri" w:hAnsi="Calibri" w:cs="Calibri"/>
          <w:sz w:val="24"/>
          <w:szCs w:val="24"/>
        </w:rPr>
      </w:pPr>
      <w:r w:rsidRPr="0032202B">
        <w:rPr>
          <w:rFonts w:ascii="Calibri" w:hAnsi="Calibri" w:cs="Calibri"/>
          <w:sz w:val="24"/>
          <w:szCs w:val="24"/>
        </w:rPr>
        <w:t xml:space="preserve">Versão servidor no mínimo: </w:t>
      </w:r>
      <w:r w:rsidR="0032202B" w:rsidRPr="0032202B">
        <w:rPr>
          <w:rFonts w:ascii="Calibri" w:hAnsi="Calibri" w:cs="Calibri"/>
          <w:sz w:val="24"/>
          <w:szCs w:val="24"/>
        </w:rPr>
        <w:t>Windows 2012</w:t>
      </w:r>
      <w:r w:rsidR="007A1B1A" w:rsidRPr="0032202B">
        <w:rPr>
          <w:rFonts w:ascii="Calibri" w:hAnsi="Calibri" w:cs="Calibri"/>
          <w:sz w:val="24"/>
          <w:szCs w:val="24"/>
        </w:rPr>
        <w:t xml:space="preserve"> e superior. </w:t>
      </w:r>
    </w:p>
    <w:p w:rsidR="007A1B1A" w:rsidRPr="0032202B" w:rsidRDefault="007A1B1A" w:rsidP="007A1B1A">
      <w:pPr>
        <w:pStyle w:val="PargrafodaLista"/>
        <w:numPr>
          <w:ilvl w:val="0"/>
          <w:numId w:val="6"/>
        </w:numPr>
        <w:jc w:val="both"/>
        <w:rPr>
          <w:rFonts w:ascii="Calibri" w:hAnsi="Calibri" w:cs="Calibri"/>
          <w:sz w:val="24"/>
          <w:szCs w:val="24"/>
        </w:rPr>
      </w:pPr>
      <w:r w:rsidRPr="0032202B">
        <w:rPr>
          <w:rFonts w:ascii="Calibri" w:hAnsi="Calibri" w:cs="Calibri"/>
          <w:sz w:val="24"/>
          <w:szCs w:val="24"/>
        </w:rPr>
        <w:t xml:space="preserve">Suporte aos padrões PKCS#11 e Microsoft CAPI; padrões CMS, </w:t>
      </w:r>
      <w:proofErr w:type="spellStart"/>
      <w:r w:rsidRPr="0032202B">
        <w:rPr>
          <w:rFonts w:ascii="Calibri" w:hAnsi="Calibri" w:cs="Calibri"/>
          <w:sz w:val="24"/>
          <w:szCs w:val="24"/>
        </w:rPr>
        <w:t>XMLDSig</w:t>
      </w:r>
      <w:proofErr w:type="spellEnd"/>
      <w:r w:rsidRPr="0032202B">
        <w:rPr>
          <w:rFonts w:ascii="Calibri" w:hAnsi="Calibri" w:cs="Calibri"/>
          <w:sz w:val="24"/>
          <w:szCs w:val="24"/>
        </w:rPr>
        <w:t xml:space="preserve">, </w:t>
      </w:r>
      <w:proofErr w:type="spellStart"/>
      <w:r w:rsidRPr="0032202B">
        <w:rPr>
          <w:rFonts w:ascii="Calibri" w:hAnsi="Calibri" w:cs="Calibri"/>
          <w:sz w:val="24"/>
          <w:szCs w:val="24"/>
        </w:rPr>
        <w:t>CAdES</w:t>
      </w:r>
      <w:proofErr w:type="spellEnd"/>
      <w:r w:rsidRPr="0032202B">
        <w:rPr>
          <w:rFonts w:ascii="Calibri" w:hAnsi="Calibri" w:cs="Calibri"/>
          <w:sz w:val="24"/>
          <w:szCs w:val="24"/>
        </w:rPr>
        <w:t xml:space="preserve">, </w:t>
      </w:r>
      <w:proofErr w:type="spellStart"/>
      <w:r w:rsidRPr="0032202B">
        <w:rPr>
          <w:rFonts w:ascii="Calibri" w:hAnsi="Calibri" w:cs="Calibri"/>
          <w:sz w:val="24"/>
          <w:szCs w:val="24"/>
        </w:rPr>
        <w:t>XAdES</w:t>
      </w:r>
      <w:proofErr w:type="spellEnd"/>
      <w:r w:rsidRPr="0032202B">
        <w:rPr>
          <w:rFonts w:ascii="Calibri" w:hAnsi="Calibri" w:cs="Calibri"/>
          <w:sz w:val="24"/>
          <w:szCs w:val="24"/>
        </w:rPr>
        <w:t xml:space="preserve"> e DOC-ICP-15. h. O driver do certificado deve dar suporte aos navegadores Internet Explorer (versão 10 e superior), Chrome (versão 50 e superior) e Firefox (versão 50 e superior). </w:t>
      </w:r>
    </w:p>
    <w:p w:rsidR="007A1B1A" w:rsidRPr="0032202B" w:rsidRDefault="007A1B1A" w:rsidP="007A1B1A">
      <w:pPr>
        <w:pStyle w:val="PargrafodaLista"/>
        <w:numPr>
          <w:ilvl w:val="0"/>
          <w:numId w:val="6"/>
        </w:numPr>
        <w:jc w:val="both"/>
        <w:rPr>
          <w:rFonts w:ascii="Calibri" w:eastAsia="Arial Unicode MS" w:hAnsi="Calibri" w:cs="Calibri"/>
          <w:b/>
          <w:smallCaps/>
          <w:sz w:val="24"/>
          <w:szCs w:val="24"/>
        </w:rPr>
      </w:pPr>
      <w:r w:rsidRPr="0032202B">
        <w:rPr>
          <w:rFonts w:ascii="Calibri" w:hAnsi="Calibri" w:cs="Calibri"/>
          <w:sz w:val="24"/>
          <w:szCs w:val="24"/>
        </w:rPr>
        <w:t xml:space="preserve">O dispositivo </w:t>
      </w:r>
      <w:proofErr w:type="spellStart"/>
      <w:r w:rsidRPr="0032202B">
        <w:rPr>
          <w:rFonts w:ascii="Calibri" w:hAnsi="Calibri" w:cs="Calibri"/>
          <w:sz w:val="24"/>
          <w:szCs w:val="24"/>
        </w:rPr>
        <w:t>token</w:t>
      </w:r>
      <w:proofErr w:type="spellEnd"/>
      <w:r w:rsidRPr="0032202B">
        <w:rPr>
          <w:rFonts w:ascii="Calibri" w:hAnsi="Calibri" w:cs="Calibri"/>
          <w:sz w:val="24"/>
          <w:szCs w:val="24"/>
        </w:rPr>
        <w:t xml:space="preserve"> deverá possuir garantia técnica durante todo o período de validade do certificado.</w:t>
      </w:r>
    </w:p>
    <w:p w:rsidR="007A1B1A" w:rsidRPr="00A35CF1" w:rsidRDefault="007A1B1A" w:rsidP="007A1B1A">
      <w:pPr>
        <w:jc w:val="both"/>
        <w:rPr>
          <w:rFonts w:ascii="Calibri" w:eastAsia="Arial Unicode MS" w:hAnsi="Calibri" w:cs="Calibri"/>
          <w:smallCaps/>
          <w:sz w:val="24"/>
          <w:szCs w:val="24"/>
        </w:rPr>
      </w:pPr>
    </w:p>
    <w:tbl>
      <w:tblPr>
        <w:tblW w:w="0" w:type="auto"/>
        <w:tblLayout w:type="fixed"/>
        <w:tblCellMar>
          <w:left w:w="70" w:type="dxa"/>
          <w:right w:w="70" w:type="dxa"/>
        </w:tblCellMar>
        <w:tblLook w:val="0000" w:firstRow="0" w:lastRow="0" w:firstColumn="0" w:lastColumn="0" w:noHBand="0" w:noVBand="0"/>
      </w:tblPr>
      <w:tblGrid>
        <w:gridCol w:w="9284"/>
      </w:tblGrid>
      <w:tr w:rsidR="001F1EEC" w:rsidRPr="00A35CF1" w:rsidTr="009B7937">
        <w:tc>
          <w:tcPr>
            <w:tcW w:w="9284" w:type="dxa"/>
            <w:shd w:val="clear" w:color="auto" w:fill="D9D9D9"/>
          </w:tcPr>
          <w:p w:rsidR="001F1EEC" w:rsidRPr="00A35CF1" w:rsidRDefault="001F1EEC" w:rsidP="009B7937">
            <w:pPr>
              <w:snapToGrid w:val="0"/>
              <w:ind w:right="-70"/>
              <w:jc w:val="both"/>
              <w:rPr>
                <w:rFonts w:ascii="Calibri" w:eastAsia="Arial" w:hAnsi="Calibri" w:cs="Calibri"/>
                <w:b/>
                <w:bCs/>
                <w:sz w:val="24"/>
                <w:szCs w:val="24"/>
                <w:lang w:val="pt-PT"/>
              </w:rPr>
            </w:pPr>
            <w:r w:rsidRPr="00A35CF1">
              <w:rPr>
                <w:rFonts w:ascii="Calibri" w:eastAsia="Arial" w:hAnsi="Calibri" w:cs="Calibri"/>
                <w:b/>
                <w:bCs/>
                <w:sz w:val="24"/>
                <w:szCs w:val="24"/>
                <w:lang w:val="pt-PT"/>
              </w:rPr>
              <w:t>4 – DA FORMA DE FORNECIMENTO, DO LOCAL DE ENTREGA, DO PRAZO DE ENTREGA E DO RECEBIMENTO</w:t>
            </w:r>
          </w:p>
        </w:tc>
      </w:tr>
    </w:tbl>
    <w:p w:rsidR="001F1EEC" w:rsidRPr="00A35CF1" w:rsidRDefault="001F1EEC" w:rsidP="001F1EEC">
      <w:pPr>
        <w:tabs>
          <w:tab w:val="left" w:pos="567"/>
        </w:tabs>
        <w:spacing w:line="100" w:lineRule="atLeast"/>
        <w:ind w:left="11"/>
        <w:jc w:val="both"/>
        <w:rPr>
          <w:rFonts w:ascii="Calibri" w:hAnsi="Calibri" w:cs="Calibri"/>
          <w:sz w:val="24"/>
          <w:szCs w:val="24"/>
        </w:rPr>
      </w:pPr>
    </w:p>
    <w:p w:rsidR="001F1EEC" w:rsidRPr="00A35CF1" w:rsidRDefault="001F1EEC" w:rsidP="001F1EEC">
      <w:pPr>
        <w:tabs>
          <w:tab w:val="left" w:pos="567"/>
        </w:tabs>
        <w:spacing w:line="100" w:lineRule="atLeast"/>
        <w:ind w:left="11"/>
        <w:jc w:val="both"/>
        <w:rPr>
          <w:rFonts w:ascii="Calibri" w:hAnsi="Calibri" w:cs="Calibri"/>
          <w:sz w:val="24"/>
          <w:szCs w:val="24"/>
        </w:rPr>
      </w:pPr>
      <w:r w:rsidRPr="00A35CF1">
        <w:rPr>
          <w:rFonts w:ascii="Calibri" w:hAnsi="Calibri" w:cs="Calibri"/>
          <w:b/>
          <w:sz w:val="24"/>
          <w:szCs w:val="24"/>
        </w:rPr>
        <w:t>4.1.</w:t>
      </w:r>
      <w:r w:rsidRPr="00A35CF1">
        <w:rPr>
          <w:rFonts w:ascii="Calibri" w:hAnsi="Calibri" w:cs="Calibri"/>
          <w:sz w:val="24"/>
          <w:szCs w:val="24"/>
        </w:rPr>
        <w:tab/>
        <w:t>A forma de fornecimento dar-se-á com a entrega integral do bem (art. 55, inc. II c/</w:t>
      </w:r>
      <w:proofErr w:type="gramStart"/>
      <w:r w:rsidRPr="00A35CF1">
        <w:rPr>
          <w:rFonts w:ascii="Calibri" w:hAnsi="Calibri" w:cs="Calibri"/>
          <w:sz w:val="24"/>
          <w:szCs w:val="24"/>
        </w:rPr>
        <w:t>c</w:t>
      </w:r>
      <w:proofErr w:type="gramEnd"/>
      <w:r w:rsidRPr="00A35CF1">
        <w:rPr>
          <w:rFonts w:ascii="Calibri" w:hAnsi="Calibri" w:cs="Calibri"/>
          <w:sz w:val="24"/>
          <w:szCs w:val="24"/>
        </w:rPr>
        <w:t xml:space="preserve"> art. 6º, inc. III, da Lei nº 8.666/93).</w:t>
      </w:r>
    </w:p>
    <w:p w:rsidR="001F1EEC" w:rsidRPr="00A35CF1" w:rsidRDefault="001F1EEC" w:rsidP="001F1EEC">
      <w:pPr>
        <w:tabs>
          <w:tab w:val="left" w:pos="567"/>
        </w:tabs>
        <w:spacing w:line="100" w:lineRule="atLeast"/>
        <w:ind w:left="11"/>
        <w:jc w:val="both"/>
        <w:rPr>
          <w:rFonts w:ascii="Calibri" w:hAnsi="Calibri" w:cs="Calibri"/>
          <w:sz w:val="24"/>
          <w:szCs w:val="24"/>
        </w:rPr>
      </w:pPr>
    </w:p>
    <w:p w:rsidR="001F1EEC" w:rsidRPr="00A35CF1" w:rsidRDefault="001F1EEC" w:rsidP="001F1EEC">
      <w:pPr>
        <w:tabs>
          <w:tab w:val="left" w:pos="567"/>
        </w:tabs>
        <w:spacing w:line="100" w:lineRule="atLeast"/>
        <w:ind w:left="11"/>
        <w:jc w:val="both"/>
        <w:rPr>
          <w:rFonts w:ascii="Calibri" w:hAnsi="Calibri" w:cs="Calibri"/>
          <w:sz w:val="24"/>
          <w:szCs w:val="24"/>
        </w:rPr>
      </w:pPr>
      <w:r w:rsidRPr="00A35CF1">
        <w:rPr>
          <w:rFonts w:ascii="Calibri" w:hAnsi="Calibri" w:cs="Calibri"/>
          <w:b/>
          <w:sz w:val="24"/>
          <w:szCs w:val="24"/>
        </w:rPr>
        <w:t>4.2.</w:t>
      </w:r>
      <w:r w:rsidR="00046254" w:rsidRPr="00A35CF1">
        <w:rPr>
          <w:rFonts w:ascii="Calibri" w:hAnsi="Calibri" w:cs="Calibri"/>
          <w:sz w:val="24"/>
          <w:szCs w:val="24"/>
        </w:rPr>
        <w:tab/>
        <w:t>O</w:t>
      </w:r>
      <w:r w:rsidRPr="00A35CF1">
        <w:rPr>
          <w:rFonts w:ascii="Calibri" w:hAnsi="Calibri" w:cs="Calibri"/>
          <w:sz w:val="24"/>
          <w:szCs w:val="24"/>
        </w:rPr>
        <w:t xml:space="preserve"> </w:t>
      </w:r>
      <w:r w:rsidR="00046254" w:rsidRPr="00A35CF1">
        <w:rPr>
          <w:rFonts w:ascii="Calibri" w:hAnsi="Calibri" w:cs="Calibri"/>
          <w:sz w:val="24"/>
          <w:szCs w:val="24"/>
        </w:rPr>
        <w:t>certifi</w:t>
      </w:r>
      <w:r w:rsidR="006B3FAE" w:rsidRPr="00A35CF1">
        <w:rPr>
          <w:rFonts w:ascii="Calibri" w:hAnsi="Calibri" w:cs="Calibri"/>
          <w:sz w:val="24"/>
          <w:szCs w:val="24"/>
        </w:rPr>
        <w:t>cado/</w:t>
      </w:r>
      <w:proofErr w:type="spellStart"/>
      <w:r w:rsidR="006B3FAE" w:rsidRPr="00A35CF1">
        <w:rPr>
          <w:rFonts w:ascii="Calibri" w:hAnsi="Calibri" w:cs="Calibri"/>
          <w:sz w:val="24"/>
          <w:szCs w:val="24"/>
        </w:rPr>
        <w:t>token</w:t>
      </w:r>
      <w:proofErr w:type="spellEnd"/>
      <w:r w:rsidR="006B3FAE" w:rsidRPr="00A35CF1">
        <w:rPr>
          <w:rFonts w:ascii="Calibri" w:hAnsi="Calibri" w:cs="Calibri"/>
          <w:sz w:val="24"/>
          <w:szCs w:val="24"/>
        </w:rPr>
        <w:t xml:space="preserve"> deverá ser entregue n</w:t>
      </w:r>
      <w:r w:rsidR="00046254" w:rsidRPr="00A35CF1">
        <w:rPr>
          <w:rFonts w:ascii="Calibri" w:hAnsi="Calibri" w:cs="Calibri"/>
          <w:sz w:val="24"/>
          <w:szCs w:val="24"/>
        </w:rPr>
        <w:t>o</w:t>
      </w:r>
      <w:r w:rsidR="006B3FAE" w:rsidRPr="00A35CF1">
        <w:rPr>
          <w:rFonts w:ascii="Calibri" w:hAnsi="Calibri" w:cs="Calibri"/>
          <w:sz w:val="24"/>
          <w:szCs w:val="24"/>
        </w:rPr>
        <w:t xml:space="preserve"> Conselho Regional de Medicina Veterinária</w:t>
      </w:r>
      <w:r w:rsidRPr="00A35CF1">
        <w:rPr>
          <w:rFonts w:ascii="Calibri" w:hAnsi="Calibri" w:cs="Calibri"/>
          <w:sz w:val="24"/>
          <w:szCs w:val="24"/>
        </w:rPr>
        <w:t xml:space="preserve"> do Estado do Rio Grande do Norte</w:t>
      </w:r>
      <w:r w:rsidR="006B3FAE" w:rsidRPr="00A35CF1">
        <w:rPr>
          <w:rFonts w:ascii="Calibri" w:hAnsi="Calibri" w:cs="Calibri"/>
          <w:sz w:val="24"/>
          <w:szCs w:val="24"/>
        </w:rPr>
        <w:t xml:space="preserve"> ou a representante legal</w:t>
      </w:r>
      <w:r w:rsidR="00046254" w:rsidRPr="00A35CF1">
        <w:rPr>
          <w:rFonts w:ascii="Calibri" w:hAnsi="Calibri" w:cs="Calibri"/>
          <w:sz w:val="24"/>
          <w:szCs w:val="24"/>
        </w:rPr>
        <w:t>.</w:t>
      </w:r>
    </w:p>
    <w:p w:rsidR="001F1EEC" w:rsidRPr="00A35CF1" w:rsidRDefault="001F1EEC" w:rsidP="001F1EEC">
      <w:pPr>
        <w:tabs>
          <w:tab w:val="left" w:pos="567"/>
        </w:tabs>
        <w:spacing w:line="100" w:lineRule="atLeast"/>
        <w:jc w:val="both"/>
        <w:rPr>
          <w:rFonts w:ascii="Calibri" w:hAnsi="Calibri" w:cs="Calibri"/>
          <w:sz w:val="24"/>
          <w:szCs w:val="24"/>
        </w:rPr>
      </w:pPr>
    </w:p>
    <w:p w:rsidR="001F1EEC" w:rsidRPr="00BD2031" w:rsidRDefault="001F1EEC" w:rsidP="00BD2031">
      <w:pPr>
        <w:tabs>
          <w:tab w:val="left" w:pos="567"/>
        </w:tabs>
        <w:spacing w:line="100" w:lineRule="atLeast"/>
        <w:ind w:left="11"/>
        <w:jc w:val="both"/>
        <w:rPr>
          <w:rFonts w:ascii="Calibri" w:hAnsi="Calibri" w:cs="Calibri"/>
          <w:b/>
          <w:sz w:val="24"/>
          <w:szCs w:val="24"/>
        </w:rPr>
      </w:pPr>
      <w:r w:rsidRPr="00A35CF1">
        <w:rPr>
          <w:rFonts w:ascii="Calibri" w:hAnsi="Calibri" w:cs="Calibri"/>
          <w:b/>
          <w:sz w:val="24"/>
          <w:szCs w:val="24"/>
        </w:rPr>
        <w:t>4.3.</w:t>
      </w:r>
      <w:r w:rsidRPr="00A35CF1">
        <w:rPr>
          <w:rFonts w:ascii="Calibri" w:hAnsi="Calibri" w:cs="Calibri"/>
          <w:sz w:val="24"/>
          <w:szCs w:val="24"/>
        </w:rPr>
        <w:tab/>
      </w:r>
      <w:r w:rsidRPr="00A35CF1">
        <w:rPr>
          <w:rFonts w:ascii="Calibri" w:hAnsi="Calibri" w:cs="Calibri"/>
          <w:b/>
          <w:sz w:val="24"/>
          <w:szCs w:val="24"/>
        </w:rPr>
        <w:t>O prazo de entrega dos e</w:t>
      </w:r>
      <w:r w:rsidR="00BD2031">
        <w:rPr>
          <w:rFonts w:ascii="Calibri" w:hAnsi="Calibri" w:cs="Calibri"/>
          <w:b/>
          <w:sz w:val="24"/>
          <w:szCs w:val="24"/>
        </w:rPr>
        <w:t>quipamentos/materiais será de 10</w:t>
      </w:r>
      <w:r w:rsidRPr="00A35CF1">
        <w:rPr>
          <w:rFonts w:ascii="Calibri" w:hAnsi="Calibri" w:cs="Calibri"/>
          <w:b/>
          <w:sz w:val="24"/>
          <w:szCs w:val="24"/>
        </w:rPr>
        <w:t xml:space="preserve"> (</w:t>
      </w:r>
      <w:r w:rsidR="00BD2031">
        <w:rPr>
          <w:rFonts w:ascii="Calibri" w:hAnsi="Calibri" w:cs="Calibri"/>
          <w:b/>
          <w:sz w:val="24"/>
          <w:szCs w:val="24"/>
        </w:rPr>
        <w:t>dez</w:t>
      </w:r>
      <w:r w:rsidRPr="00A35CF1">
        <w:rPr>
          <w:rFonts w:ascii="Calibri" w:hAnsi="Calibri" w:cs="Calibri"/>
          <w:b/>
          <w:sz w:val="24"/>
          <w:szCs w:val="24"/>
        </w:rPr>
        <w:t>) dias úteis, a contar do recebimento da nota de empenho devidamente assinada.</w:t>
      </w:r>
    </w:p>
    <w:p w:rsidR="001F1EEC" w:rsidRPr="00A35CF1" w:rsidRDefault="001F1EEC" w:rsidP="001F1EEC">
      <w:pPr>
        <w:tabs>
          <w:tab w:val="left" w:pos="567"/>
        </w:tabs>
        <w:spacing w:line="100" w:lineRule="atLeast"/>
        <w:ind w:left="11"/>
        <w:jc w:val="both"/>
        <w:rPr>
          <w:rFonts w:ascii="Calibri" w:hAnsi="Calibri" w:cs="Calibri"/>
          <w:sz w:val="24"/>
          <w:szCs w:val="24"/>
        </w:rPr>
      </w:pPr>
    </w:p>
    <w:p w:rsidR="001F1EEC" w:rsidRPr="00A35CF1" w:rsidRDefault="001F1EEC" w:rsidP="001F1EEC">
      <w:pPr>
        <w:tabs>
          <w:tab w:val="left" w:pos="567"/>
        </w:tabs>
        <w:spacing w:line="100" w:lineRule="atLeast"/>
        <w:ind w:left="11"/>
        <w:jc w:val="both"/>
        <w:rPr>
          <w:rFonts w:ascii="Calibri" w:hAnsi="Calibri" w:cs="Calibri"/>
          <w:sz w:val="24"/>
          <w:szCs w:val="24"/>
        </w:rPr>
      </w:pPr>
      <w:r w:rsidRPr="00A35CF1">
        <w:rPr>
          <w:rFonts w:ascii="Calibri" w:hAnsi="Calibri" w:cs="Calibri"/>
          <w:b/>
          <w:sz w:val="24"/>
          <w:szCs w:val="24"/>
        </w:rPr>
        <w:t>4.3.</w:t>
      </w:r>
      <w:r w:rsidR="00987750" w:rsidRPr="00A35CF1">
        <w:rPr>
          <w:rFonts w:ascii="Calibri" w:hAnsi="Calibri" w:cs="Calibri"/>
          <w:sz w:val="24"/>
          <w:szCs w:val="24"/>
        </w:rPr>
        <w:tab/>
        <w:t>O recebimento do</w:t>
      </w:r>
      <w:r w:rsidRPr="00A35CF1">
        <w:rPr>
          <w:rFonts w:ascii="Calibri" w:hAnsi="Calibri" w:cs="Calibri"/>
          <w:sz w:val="24"/>
          <w:szCs w:val="24"/>
        </w:rPr>
        <w:t xml:space="preserve"> </w:t>
      </w:r>
      <w:r w:rsidR="00463E5C" w:rsidRPr="00A35CF1">
        <w:rPr>
          <w:rFonts w:ascii="Calibri" w:hAnsi="Calibri" w:cs="Calibri"/>
          <w:sz w:val="24"/>
          <w:szCs w:val="24"/>
        </w:rPr>
        <w:t>certificado/digital</w:t>
      </w:r>
      <w:r w:rsidRPr="00A35CF1">
        <w:rPr>
          <w:rFonts w:ascii="Calibri" w:hAnsi="Calibri" w:cs="Calibri"/>
          <w:sz w:val="24"/>
          <w:szCs w:val="24"/>
        </w:rPr>
        <w:t xml:space="preserve"> dar-se-á da seguinte maneira:</w:t>
      </w:r>
    </w:p>
    <w:p w:rsidR="001F1EEC" w:rsidRPr="00A35CF1" w:rsidRDefault="001F1EEC" w:rsidP="001F1EEC">
      <w:pPr>
        <w:spacing w:line="100" w:lineRule="atLeast"/>
        <w:ind w:left="11"/>
        <w:jc w:val="both"/>
        <w:rPr>
          <w:rFonts w:ascii="Calibri" w:hAnsi="Calibri" w:cs="Calibri"/>
          <w:sz w:val="24"/>
          <w:szCs w:val="24"/>
        </w:rPr>
      </w:pPr>
    </w:p>
    <w:p w:rsidR="001F1EEC" w:rsidRPr="00A35CF1" w:rsidRDefault="001F1EEC" w:rsidP="001F1EEC">
      <w:pPr>
        <w:tabs>
          <w:tab w:val="left" w:pos="1134"/>
        </w:tabs>
        <w:spacing w:line="100" w:lineRule="atLeast"/>
        <w:ind w:left="426"/>
        <w:jc w:val="both"/>
        <w:rPr>
          <w:rFonts w:ascii="Calibri" w:hAnsi="Calibri" w:cs="Calibri"/>
          <w:sz w:val="24"/>
          <w:szCs w:val="24"/>
        </w:rPr>
      </w:pPr>
      <w:r w:rsidRPr="00A35CF1">
        <w:rPr>
          <w:rFonts w:ascii="Calibri" w:hAnsi="Calibri" w:cs="Calibri"/>
          <w:b/>
          <w:sz w:val="24"/>
          <w:szCs w:val="24"/>
        </w:rPr>
        <w:t>4.3.1.</w:t>
      </w:r>
      <w:r w:rsidRPr="00A35CF1">
        <w:rPr>
          <w:rFonts w:ascii="Calibri" w:hAnsi="Calibri" w:cs="Calibri"/>
          <w:sz w:val="24"/>
          <w:szCs w:val="24"/>
        </w:rPr>
        <w:tab/>
        <w:t>Provisoriamente, no ato da entrega do material;</w:t>
      </w:r>
    </w:p>
    <w:p w:rsidR="001F1EEC" w:rsidRPr="00A35CF1" w:rsidRDefault="001F1EEC" w:rsidP="001F1EEC">
      <w:pPr>
        <w:spacing w:line="100" w:lineRule="atLeast"/>
        <w:ind w:left="426"/>
        <w:jc w:val="both"/>
        <w:rPr>
          <w:rFonts w:ascii="Calibri" w:hAnsi="Calibri" w:cs="Calibri"/>
          <w:sz w:val="24"/>
          <w:szCs w:val="24"/>
        </w:rPr>
      </w:pPr>
    </w:p>
    <w:p w:rsidR="001F1EEC" w:rsidRPr="00A35CF1" w:rsidRDefault="001F1EEC" w:rsidP="001F1EEC">
      <w:pPr>
        <w:spacing w:line="100" w:lineRule="atLeast"/>
        <w:ind w:left="426"/>
        <w:jc w:val="both"/>
        <w:rPr>
          <w:rFonts w:ascii="Calibri" w:hAnsi="Calibri" w:cs="Calibri"/>
          <w:sz w:val="24"/>
          <w:szCs w:val="24"/>
        </w:rPr>
      </w:pPr>
      <w:r w:rsidRPr="00A35CF1">
        <w:rPr>
          <w:rFonts w:ascii="Calibri" w:hAnsi="Calibri" w:cs="Calibri"/>
          <w:b/>
          <w:sz w:val="24"/>
          <w:szCs w:val="24"/>
        </w:rPr>
        <w:t>4.3.2.</w:t>
      </w:r>
      <w:r w:rsidRPr="00A35CF1">
        <w:rPr>
          <w:rFonts w:ascii="Calibri" w:hAnsi="Calibri" w:cs="Calibri"/>
          <w:sz w:val="24"/>
          <w:szCs w:val="24"/>
        </w:rPr>
        <w:t xml:space="preserve"> Definitivamente, em até 02 (dois) dias úteis a contar do recebimento provisório, após a verificação da qualidade e quantidade do material e consequente aceitação. </w:t>
      </w:r>
    </w:p>
    <w:p w:rsidR="001F1EEC" w:rsidRPr="00A35CF1" w:rsidRDefault="001F1EEC" w:rsidP="001F1EEC">
      <w:pPr>
        <w:spacing w:line="100" w:lineRule="atLeast"/>
        <w:ind w:left="709"/>
        <w:jc w:val="both"/>
        <w:rPr>
          <w:rFonts w:ascii="Calibri" w:hAnsi="Calibri" w:cs="Calibri"/>
          <w:sz w:val="24"/>
          <w:szCs w:val="24"/>
        </w:rPr>
      </w:pPr>
    </w:p>
    <w:p w:rsidR="001F1EEC" w:rsidRPr="00A35CF1" w:rsidRDefault="001F1EEC" w:rsidP="001F1EEC">
      <w:pPr>
        <w:tabs>
          <w:tab w:val="left" w:pos="426"/>
        </w:tabs>
        <w:spacing w:line="100" w:lineRule="atLeast"/>
        <w:jc w:val="both"/>
        <w:rPr>
          <w:rFonts w:ascii="Calibri" w:hAnsi="Calibri" w:cs="Calibri"/>
          <w:sz w:val="24"/>
          <w:szCs w:val="24"/>
        </w:rPr>
      </w:pPr>
      <w:r w:rsidRPr="00A35CF1">
        <w:rPr>
          <w:rFonts w:ascii="Calibri" w:hAnsi="Calibri" w:cs="Calibri"/>
          <w:b/>
          <w:sz w:val="24"/>
          <w:szCs w:val="24"/>
        </w:rPr>
        <w:t>4.4.</w:t>
      </w:r>
      <w:r w:rsidRPr="00A35CF1">
        <w:rPr>
          <w:rFonts w:ascii="Calibri" w:hAnsi="Calibri" w:cs="Calibri"/>
          <w:sz w:val="24"/>
          <w:szCs w:val="24"/>
        </w:rPr>
        <w:tab/>
      </w:r>
      <w:r w:rsidRPr="00A35CF1">
        <w:rPr>
          <w:rFonts w:ascii="Calibri" w:hAnsi="Calibri" w:cs="Calibri"/>
          <w:sz w:val="24"/>
          <w:szCs w:val="24"/>
        </w:rPr>
        <w:tab/>
        <w:t>Caso sejam constatadas inadequações, falhas ou incorreções no objeto, fica a Contratada obrigada a efetuar as correções ou substituições necessárias, sem ônus para o Conselho Regional de Medicina Veterinária do Estado de Rio Grande do Norte.</w:t>
      </w:r>
    </w:p>
    <w:p w:rsidR="001F1EEC" w:rsidRPr="00A35CF1" w:rsidRDefault="001F1EEC" w:rsidP="001F1EEC">
      <w:pPr>
        <w:spacing w:line="100" w:lineRule="atLeast"/>
        <w:jc w:val="both"/>
        <w:rPr>
          <w:rFonts w:ascii="Calibri" w:hAnsi="Calibri" w:cs="Calibri"/>
          <w:sz w:val="24"/>
          <w:szCs w:val="24"/>
        </w:rPr>
      </w:pPr>
    </w:p>
    <w:p w:rsidR="001F1EEC" w:rsidRDefault="001F1EEC" w:rsidP="00463E5C">
      <w:pPr>
        <w:spacing w:line="100" w:lineRule="atLeast"/>
        <w:ind w:left="426"/>
        <w:jc w:val="both"/>
        <w:rPr>
          <w:rFonts w:ascii="Calibri" w:hAnsi="Calibri" w:cs="Calibri"/>
          <w:sz w:val="24"/>
          <w:szCs w:val="24"/>
        </w:rPr>
      </w:pPr>
      <w:r w:rsidRPr="00A35CF1">
        <w:rPr>
          <w:rFonts w:ascii="Calibri" w:hAnsi="Calibri" w:cs="Calibri"/>
          <w:b/>
          <w:sz w:val="24"/>
          <w:szCs w:val="24"/>
        </w:rPr>
        <w:t>4.4.1.</w:t>
      </w:r>
      <w:r w:rsidRPr="00A35CF1">
        <w:rPr>
          <w:rFonts w:ascii="Calibri" w:hAnsi="Calibri" w:cs="Calibri"/>
          <w:sz w:val="24"/>
          <w:szCs w:val="24"/>
        </w:rPr>
        <w:t xml:space="preserve"> A tro</w:t>
      </w:r>
      <w:r w:rsidR="004D480B">
        <w:rPr>
          <w:rFonts w:ascii="Calibri" w:hAnsi="Calibri" w:cs="Calibri"/>
          <w:sz w:val="24"/>
          <w:szCs w:val="24"/>
        </w:rPr>
        <w:t>ca deverá ocorrer em no máximo 05</w:t>
      </w:r>
      <w:r w:rsidRPr="00A35CF1">
        <w:rPr>
          <w:rFonts w:ascii="Calibri" w:hAnsi="Calibri" w:cs="Calibri"/>
          <w:sz w:val="24"/>
          <w:szCs w:val="24"/>
        </w:rPr>
        <w:t xml:space="preserve"> (</w:t>
      </w:r>
      <w:r w:rsidR="004D480B">
        <w:rPr>
          <w:rFonts w:ascii="Calibri" w:hAnsi="Calibri" w:cs="Calibri"/>
          <w:sz w:val="24"/>
          <w:szCs w:val="24"/>
        </w:rPr>
        <w:t>cinco</w:t>
      </w:r>
      <w:r w:rsidRPr="00A35CF1">
        <w:rPr>
          <w:rFonts w:ascii="Calibri" w:hAnsi="Calibri" w:cs="Calibri"/>
          <w:sz w:val="24"/>
          <w:szCs w:val="24"/>
        </w:rPr>
        <w:t>) dias úteis, a contar da data da notificação.</w:t>
      </w:r>
    </w:p>
    <w:p w:rsidR="00A773E2" w:rsidRPr="00A35CF1" w:rsidRDefault="00A773E2" w:rsidP="00463E5C">
      <w:pPr>
        <w:spacing w:line="100" w:lineRule="atLeast"/>
        <w:ind w:left="426"/>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773E2" w:rsidRPr="005F1793" w:rsidTr="003F2BF8">
        <w:tc>
          <w:tcPr>
            <w:tcW w:w="9284" w:type="dxa"/>
            <w:shd w:val="clear" w:color="auto" w:fill="D9D9D9"/>
          </w:tcPr>
          <w:p w:rsidR="00A773E2" w:rsidRPr="005F1793" w:rsidRDefault="00A773E2" w:rsidP="003F2BF8">
            <w:pPr>
              <w:snapToGrid w:val="0"/>
              <w:ind w:right="-70"/>
              <w:jc w:val="both"/>
              <w:rPr>
                <w:rFonts w:ascii="Calibri" w:eastAsia="Arial" w:hAnsi="Calibri" w:cs="Calibri"/>
                <w:b/>
                <w:bCs/>
                <w:sz w:val="24"/>
                <w:szCs w:val="24"/>
                <w:lang w:val="pt-PT"/>
              </w:rPr>
            </w:pPr>
            <w:r w:rsidRPr="005F1793">
              <w:rPr>
                <w:rFonts w:ascii="Calibri" w:eastAsia="Arial" w:hAnsi="Calibri" w:cs="Calibri"/>
                <w:b/>
                <w:bCs/>
                <w:sz w:val="24"/>
                <w:szCs w:val="24"/>
              </w:rPr>
              <w:t>5</w:t>
            </w:r>
            <w:r w:rsidRPr="005F1793">
              <w:rPr>
                <w:rFonts w:ascii="Calibri" w:eastAsia="Arial" w:hAnsi="Calibri" w:cs="Calibri"/>
                <w:b/>
                <w:bCs/>
                <w:sz w:val="24"/>
                <w:szCs w:val="24"/>
                <w:lang w:val="pt-PT"/>
              </w:rPr>
              <w:t xml:space="preserve"> – DO VALOR E DA FORMA DE PAGAMENTO</w:t>
            </w:r>
          </w:p>
        </w:tc>
      </w:tr>
    </w:tbl>
    <w:p w:rsidR="00A773E2" w:rsidRPr="005F1793" w:rsidRDefault="00A773E2" w:rsidP="00A773E2">
      <w:pPr>
        <w:autoSpaceDE w:val="0"/>
        <w:jc w:val="both"/>
        <w:rPr>
          <w:rFonts w:ascii="Calibri" w:hAnsi="Calibri" w:cs="Calibri"/>
          <w:sz w:val="24"/>
          <w:szCs w:val="24"/>
          <w:lang w:val="pt-PT"/>
        </w:rPr>
      </w:pPr>
    </w:p>
    <w:p w:rsidR="00A773E2" w:rsidRPr="005F1793" w:rsidRDefault="00A773E2" w:rsidP="00A773E2">
      <w:pPr>
        <w:tabs>
          <w:tab w:val="left" w:pos="426"/>
        </w:tabs>
        <w:suppressAutoHyphens/>
        <w:jc w:val="both"/>
        <w:rPr>
          <w:rFonts w:ascii="Calibri" w:hAnsi="Calibri" w:cs="Calibri"/>
          <w:sz w:val="24"/>
          <w:szCs w:val="24"/>
          <w:lang w:eastAsia="zh-CN"/>
        </w:rPr>
      </w:pPr>
      <w:r w:rsidRPr="005F1793">
        <w:rPr>
          <w:rFonts w:ascii="Calibri" w:hAnsi="Calibri" w:cs="Calibri"/>
          <w:b/>
          <w:sz w:val="24"/>
          <w:szCs w:val="24"/>
          <w:lang w:eastAsia="zh-CN"/>
        </w:rPr>
        <w:t>5.1.</w:t>
      </w:r>
      <w:r w:rsidRPr="005F1793">
        <w:rPr>
          <w:rFonts w:ascii="Calibri" w:hAnsi="Calibri" w:cs="Calibri"/>
          <w:sz w:val="24"/>
          <w:szCs w:val="24"/>
          <w:lang w:eastAsia="zh-CN"/>
        </w:rPr>
        <w:tab/>
      </w:r>
      <w:r w:rsidRPr="005F1793">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A773E2" w:rsidRPr="005F1793" w:rsidRDefault="00A773E2" w:rsidP="00A773E2">
      <w:pPr>
        <w:tabs>
          <w:tab w:val="left" w:pos="709"/>
        </w:tabs>
        <w:suppressAutoHyphens/>
        <w:jc w:val="both"/>
        <w:rPr>
          <w:rFonts w:ascii="Calibri" w:hAnsi="Calibri" w:cs="Calibri"/>
          <w:sz w:val="24"/>
          <w:szCs w:val="24"/>
          <w:lang w:eastAsia="zh-CN"/>
        </w:rPr>
      </w:pPr>
    </w:p>
    <w:p w:rsidR="00A773E2" w:rsidRPr="005F1793" w:rsidRDefault="00A773E2" w:rsidP="00A773E2">
      <w:pPr>
        <w:ind w:left="426"/>
        <w:jc w:val="both"/>
        <w:rPr>
          <w:rFonts w:ascii="Calibri" w:hAnsi="Calibri" w:cs="Calibri"/>
          <w:sz w:val="24"/>
          <w:szCs w:val="24"/>
          <w:lang w:eastAsia="zh-CN"/>
        </w:rPr>
      </w:pPr>
      <w:r w:rsidRPr="005F1793">
        <w:rPr>
          <w:rFonts w:ascii="Calibri" w:hAnsi="Calibri" w:cs="Calibri"/>
          <w:b/>
          <w:sz w:val="24"/>
          <w:szCs w:val="24"/>
          <w:lang w:eastAsia="zh-CN"/>
        </w:rPr>
        <w:lastRenderedPageBreak/>
        <w:t>5.1.1.</w:t>
      </w:r>
      <w:r w:rsidR="00B81C15">
        <w:rPr>
          <w:rFonts w:ascii="Calibri" w:hAnsi="Calibri" w:cs="Calibri"/>
          <w:sz w:val="24"/>
          <w:szCs w:val="24"/>
          <w:lang w:eastAsia="zh-CN"/>
        </w:rPr>
        <w:t xml:space="preserve"> O pagamento ocorrerá até o 10</w:t>
      </w:r>
      <w:r w:rsidRPr="005F1793">
        <w:rPr>
          <w:rFonts w:ascii="Calibri" w:hAnsi="Calibri" w:cs="Calibri"/>
          <w:sz w:val="24"/>
          <w:szCs w:val="24"/>
          <w:lang w:eastAsia="zh-CN"/>
        </w:rPr>
        <w:t>º (</w:t>
      </w:r>
      <w:r w:rsidR="00B81C15">
        <w:rPr>
          <w:rFonts w:ascii="Calibri" w:hAnsi="Calibri" w:cs="Calibri"/>
          <w:sz w:val="24"/>
          <w:szCs w:val="24"/>
          <w:lang w:eastAsia="zh-CN"/>
        </w:rPr>
        <w:t>décimo</w:t>
      </w:r>
      <w:r w:rsidRPr="005F1793">
        <w:rPr>
          <w:rFonts w:ascii="Calibri" w:hAnsi="Calibri" w:cs="Calibri"/>
          <w:sz w:val="24"/>
          <w:szCs w:val="24"/>
          <w:lang w:eastAsia="zh-CN"/>
        </w:rPr>
        <w:t>) dia útil após o recebimento</w:t>
      </w:r>
      <w:r>
        <w:rPr>
          <w:rFonts w:ascii="Calibri" w:hAnsi="Calibri" w:cs="Calibri"/>
          <w:sz w:val="24"/>
          <w:szCs w:val="24"/>
          <w:lang w:eastAsia="zh-CN"/>
        </w:rPr>
        <w:t xml:space="preserve"> </w:t>
      </w:r>
      <w:r w:rsidRPr="005F1793">
        <w:rPr>
          <w:rFonts w:ascii="Calibri" w:hAnsi="Calibri" w:cs="Calibri"/>
          <w:sz w:val="24"/>
          <w:szCs w:val="24"/>
          <w:lang w:eastAsia="zh-CN"/>
        </w:rPr>
        <w:t xml:space="preserve">da Nota Fiscal/Fatura, mediante a apresentação e o ateste </w:t>
      </w:r>
      <w:r>
        <w:rPr>
          <w:rFonts w:ascii="Calibri" w:hAnsi="Calibri" w:cs="Calibri"/>
          <w:sz w:val="24"/>
          <w:szCs w:val="24"/>
          <w:lang w:eastAsia="zh-CN"/>
        </w:rPr>
        <w:t xml:space="preserve">da mesma </w:t>
      </w:r>
      <w:r w:rsidRPr="005F1793">
        <w:rPr>
          <w:rFonts w:ascii="Calibri" w:hAnsi="Calibri" w:cs="Calibri"/>
          <w:sz w:val="24"/>
          <w:szCs w:val="24"/>
          <w:lang w:eastAsia="zh-CN"/>
        </w:rPr>
        <w:t>contendo a descrição do produto e dos valores correspondentes ao item, podendo ser realizado por depósito em conta corrente ou boleto bancário.</w:t>
      </w:r>
    </w:p>
    <w:p w:rsidR="00A773E2" w:rsidRPr="005F1793" w:rsidRDefault="00A773E2" w:rsidP="00A773E2">
      <w:pPr>
        <w:ind w:left="426"/>
        <w:jc w:val="both"/>
        <w:rPr>
          <w:rFonts w:ascii="Calibri" w:hAnsi="Calibri" w:cs="Calibri"/>
          <w:sz w:val="24"/>
          <w:szCs w:val="24"/>
        </w:rPr>
      </w:pPr>
    </w:p>
    <w:p w:rsidR="00A773E2" w:rsidRPr="005F1793" w:rsidRDefault="00A773E2" w:rsidP="00A773E2">
      <w:pPr>
        <w:jc w:val="both"/>
        <w:rPr>
          <w:rFonts w:ascii="Calibri" w:hAnsi="Calibri" w:cs="Calibri"/>
          <w:color w:val="000000"/>
          <w:sz w:val="24"/>
          <w:szCs w:val="24"/>
          <w:lang w:eastAsia="en-US"/>
        </w:rPr>
      </w:pPr>
      <w:r w:rsidRPr="005F1793">
        <w:rPr>
          <w:rFonts w:ascii="Calibri" w:hAnsi="Calibri" w:cs="Calibri"/>
          <w:b/>
          <w:color w:val="000000"/>
          <w:sz w:val="24"/>
          <w:szCs w:val="24"/>
          <w:lang w:eastAsia="en-US"/>
        </w:rPr>
        <w:t xml:space="preserve">5.2. </w:t>
      </w:r>
      <w:r w:rsidRPr="005F1793">
        <w:rPr>
          <w:rFonts w:ascii="Calibri" w:hAnsi="Calibri" w:cs="Calibri"/>
          <w:color w:val="000000"/>
          <w:sz w:val="24"/>
          <w:szCs w:val="24"/>
          <w:lang w:eastAsia="en-US"/>
        </w:rPr>
        <w:t xml:space="preserve">Havendo erro na apresentação da Nota Fiscal ou dos documentos pertinentes à contratação, ou, ainda, circunstância que impeça a liquidação da despesa, como, por exemplo, </w:t>
      </w:r>
      <w:r w:rsidRPr="005F1793">
        <w:rPr>
          <w:rFonts w:ascii="Calibri" w:hAnsi="Calibri" w:cs="Calibri"/>
          <w:color w:val="000000"/>
          <w:sz w:val="24"/>
          <w:szCs w:val="24"/>
        </w:rPr>
        <w:t>obrigação financeira pendente, decorrente de penalidade imposta ou inadimplência,</w:t>
      </w:r>
      <w:r w:rsidRPr="005F1793">
        <w:rPr>
          <w:rFonts w:ascii="Calibri" w:hAnsi="Calibri" w:cs="Calibri"/>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A773E2" w:rsidRPr="005F1793" w:rsidRDefault="00A773E2" w:rsidP="00A773E2">
      <w:pPr>
        <w:pStyle w:val="PargrafodaLista"/>
        <w:ind w:left="0"/>
        <w:jc w:val="both"/>
        <w:rPr>
          <w:rFonts w:ascii="Calibri" w:hAnsi="Calibri" w:cs="Calibri"/>
          <w:color w:val="000000"/>
          <w:sz w:val="24"/>
          <w:szCs w:val="24"/>
          <w:lang w:eastAsia="en-US"/>
        </w:rPr>
      </w:pPr>
    </w:p>
    <w:p w:rsidR="00A773E2" w:rsidRPr="005F1793" w:rsidRDefault="00A773E2" w:rsidP="00A773E2">
      <w:pPr>
        <w:jc w:val="both"/>
        <w:rPr>
          <w:rFonts w:ascii="Calibri" w:hAnsi="Calibri" w:cs="Calibri"/>
          <w:sz w:val="24"/>
          <w:szCs w:val="24"/>
          <w:lang w:eastAsia="en-US"/>
        </w:rPr>
      </w:pPr>
      <w:r w:rsidRPr="005F1793">
        <w:rPr>
          <w:rFonts w:ascii="Calibri" w:hAnsi="Calibri" w:cs="Calibri"/>
          <w:b/>
          <w:sz w:val="24"/>
          <w:szCs w:val="24"/>
          <w:lang w:eastAsia="en-US"/>
        </w:rPr>
        <w:t xml:space="preserve">5.3. </w:t>
      </w:r>
      <w:r w:rsidRPr="005F1793">
        <w:rPr>
          <w:rFonts w:ascii="Calibri" w:hAnsi="Calibri" w:cs="Calibri"/>
          <w:sz w:val="24"/>
          <w:szCs w:val="24"/>
          <w:lang w:eastAsia="en-US"/>
        </w:rPr>
        <w:t>Será considerada data do pagamento o dia em que constar como emitida a ordem bancária para pagamento.</w:t>
      </w:r>
    </w:p>
    <w:p w:rsidR="00A773E2" w:rsidRPr="005F1793" w:rsidRDefault="00A773E2" w:rsidP="00A773E2">
      <w:pPr>
        <w:jc w:val="both"/>
        <w:rPr>
          <w:rFonts w:ascii="Calibri" w:hAnsi="Calibri" w:cs="Calibri"/>
          <w:sz w:val="24"/>
          <w:szCs w:val="24"/>
          <w:lang w:eastAsia="en-US"/>
        </w:rPr>
      </w:pPr>
    </w:p>
    <w:p w:rsidR="00A773E2" w:rsidRPr="005F1793" w:rsidRDefault="00A773E2" w:rsidP="00A773E2">
      <w:pPr>
        <w:jc w:val="both"/>
        <w:rPr>
          <w:rFonts w:ascii="Calibri" w:hAnsi="Calibri" w:cs="Calibri"/>
          <w:sz w:val="24"/>
          <w:szCs w:val="24"/>
          <w:lang w:eastAsia="en-US"/>
        </w:rPr>
      </w:pPr>
      <w:r w:rsidRPr="005F1793">
        <w:rPr>
          <w:rFonts w:ascii="Calibri" w:hAnsi="Calibri" w:cs="Calibri"/>
          <w:b/>
          <w:sz w:val="24"/>
          <w:szCs w:val="24"/>
          <w:lang w:eastAsia="en-US"/>
        </w:rPr>
        <w:t xml:space="preserve">5.4. </w:t>
      </w:r>
      <w:r w:rsidRPr="005F1793">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A773E2" w:rsidRPr="005F1793" w:rsidRDefault="00A773E2" w:rsidP="00A773E2">
      <w:pPr>
        <w:jc w:val="both"/>
        <w:rPr>
          <w:rFonts w:ascii="Calibri" w:hAnsi="Calibri" w:cs="Calibri"/>
          <w:sz w:val="24"/>
          <w:szCs w:val="24"/>
          <w:lang w:eastAsia="en-US"/>
        </w:rPr>
      </w:pPr>
    </w:p>
    <w:p w:rsidR="00A773E2" w:rsidRPr="005F1793" w:rsidRDefault="00A773E2" w:rsidP="00A773E2">
      <w:pPr>
        <w:jc w:val="both"/>
        <w:rPr>
          <w:rFonts w:ascii="Calibri" w:hAnsi="Calibri" w:cs="Calibri"/>
          <w:sz w:val="24"/>
          <w:szCs w:val="24"/>
          <w:lang w:eastAsia="en-US"/>
        </w:rPr>
      </w:pPr>
      <w:r w:rsidRPr="005F1793">
        <w:rPr>
          <w:rFonts w:ascii="Calibri" w:hAnsi="Calibri" w:cs="Calibri"/>
          <w:b/>
          <w:sz w:val="24"/>
          <w:szCs w:val="24"/>
          <w:lang w:eastAsia="en-US"/>
        </w:rPr>
        <w:t xml:space="preserve">5.5. </w:t>
      </w:r>
      <w:r w:rsidRPr="005F1793">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A773E2" w:rsidRPr="005F1793" w:rsidRDefault="00A773E2" w:rsidP="00A773E2">
      <w:pPr>
        <w:jc w:val="both"/>
        <w:rPr>
          <w:rFonts w:ascii="Calibri" w:hAnsi="Calibri" w:cs="Calibri"/>
          <w:sz w:val="24"/>
          <w:szCs w:val="24"/>
          <w:lang w:eastAsia="en-US"/>
        </w:rPr>
      </w:pPr>
    </w:p>
    <w:p w:rsidR="00A773E2" w:rsidRPr="005F1793" w:rsidRDefault="00A773E2" w:rsidP="00A773E2">
      <w:pPr>
        <w:jc w:val="both"/>
        <w:rPr>
          <w:rFonts w:ascii="Calibri" w:hAnsi="Calibri" w:cs="Calibri"/>
          <w:sz w:val="24"/>
          <w:szCs w:val="24"/>
          <w:lang w:eastAsia="en-US"/>
        </w:rPr>
      </w:pPr>
      <w:r w:rsidRPr="005F1793">
        <w:rPr>
          <w:rFonts w:ascii="Calibri" w:hAnsi="Calibri" w:cs="Calibri"/>
          <w:b/>
          <w:sz w:val="24"/>
          <w:szCs w:val="24"/>
          <w:lang w:eastAsia="en-US"/>
        </w:rPr>
        <w:t xml:space="preserve">5.6. </w:t>
      </w:r>
      <w:r w:rsidRPr="005F1793">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A773E2" w:rsidRPr="005F1793" w:rsidRDefault="00A773E2" w:rsidP="00A773E2">
      <w:pPr>
        <w:jc w:val="both"/>
        <w:rPr>
          <w:rFonts w:ascii="Calibri" w:hAnsi="Calibri" w:cs="Calibri"/>
          <w:sz w:val="24"/>
          <w:szCs w:val="24"/>
          <w:lang w:eastAsia="en-US"/>
        </w:rPr>
      </w:pPr>
    </w:p>
    <w:p w:rsidR="00A773E2" w:rsidRPr="005F1793" w:rsidRDefault="00A773E2" w:rsidP="00A773E2">
      <w:pPr>
        <w:jc w:val="both"/>
        <w:rPr>
          <w:rFonts w:ascii="Calibri" w:hAnsi="Calibri" w:cs="Calibri"/>
          <w:sz w:val="24"/>
          <w:szCs w:val="24"/>
          <w:lang w:eastAsia="en-US"/>
        </w:rPr>
      </w:pPr>
      <w:r w:rsidRPr="005F1793">
        <w:rPr>
          <w:rFonts w:ascii="Calibri" w:hAnsi="Calibri" w:cs="Calibri"/>
          <w:b/>
          <w:sz w:val="24"/>
          <w:szCs w:val="24"/>
          <w:lang w:eastAsia="en-US"/>
        </w:rPr>
        <w:t xml:space="preserve">5.7. </w:t>
      </w:r>
      <w:r w:rsidRPr="005F1793">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A773E2" w:rsidRPr="005F1793" w:rsidRDefault="00A773E2" w:rsidP="00A773E2">
      <w:pPr>
        <w:jc w:val="both"/>
        <w:rPr>
          <w:rFonts w:ascii="Calibri" w:hAnsi="Calibri" w:cs="Calibri"/>
          <w:sz w:val="24"/>
          <w:szCs w:val="24"/>
          <w:lang w:eastAsia="en-US"/>
        </w:rPr>
      </w:pPr>
    </w:p>
    <w:p w:rsidR="00A773E2" w:rsidRPr="005F1793" w:rsidRDefault="00A773E2" w:rsidP="00A773E2">
      <w:pPr>
        <w:jc w:val="both"/>
        <w:rPr>
          <w:rFonts w:ascii="Calibri" w:hAnsi="Calibri" w:cs="Calibri"/>
          <w:sz w:val="24"/>
          <w:szCs w:val="24"/>
          <w:lang w:eastAsia="en-US"/>
        </w:rPr>
      </w:pPr>
      <w:r w:rsidRPr="005F1793">
        <w:rPr>
          <w:rFonts w:ascii="Calibri" w:hAnsi="Calibri" w:cs="Calibri"/>
          <w:b/>
          <w:sz w:val="24"/>
          <w:szCs w:val="24"/>
          <w:lang w:eastAsia="en-US"/>
        </w:rPr>
        <w:t xml:space="preserve">5.8. </w:t>
      </w:r>
      <w:r w:rsidRPr="005F1793">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A773E2" w:rsidRPr="005F1793" w:rsidRDefault="00A773E2" w:rsidP="00A773E2">
      <w:pPr>
        <w:jc w:val="both"/>
        <w:rPr>
          <w:rFonts w:ascii="Calibri" w:hAnsi="Calibri" w:cs="Calibri"/>
          <w:sz w:val="24"/>
          <w:szCs w:val="24"/>
          <w:lang w:eastAsia="en-US"/>
        </w:rPr>
      </w:pPr>
    </w:p>
    <w:p w:rsidR="00A773E2" w:rsidRPr="005F1793" w:rsidRDefault="00A773E2" w:rsidP="00A773E2">
      <w:pPr>
        <w:jc w:val="both"/>
        <w:rPr>
          <w:rFonts w:ascii="Calibri" w:hAnsi="Calibri" w:cs="Calibri"/>
          <w:sz w:val="24"/>
          <w:szCs w:val="24"/>
          <w:lang w:eastAsia="en-US"/>
        </w:rPr>
      </w:pPr>
      <w:r w:rsidRPr="005F1793">
        <w:rPr>
          <w:rFonts w:ascii="Calibri" w:hAnsi="Calibri" w:cs="Calibri"/>
          <w:b/>
          <w:sz w:val="24"/>
          <w:szCs w:val="24"/>
          <w:lang w:eastAsia="en-US"/>
        </w:rPr>
        <w:t xml:space="preserve">5.9. </w:t>
      </w:r>
      <w:r w:rsidRPr="005F1793">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A773E2" w:rsidRPr="005F1793" w:rsidRDefault="00A773E2" w:rsidP="00A773E2">
      <w:pPr>
        <w:jc w:val="both"/>
        <w:rPr>
          <w:rFonts w:ascii="Calibri" w:hAnsi="Calibri" w:cs="Calibri"/>
          <w:color w:val="000000"/>
          <w:sz w:val="24"/>
          <w:szCs w:val="24"/>
        </w:rPr>
      </w:pPr>
      <w:r w:rsidRPr="005F1793">
        <w:rPr>
          <w:rFonts w:ascii="Calibri" w:hAnsi="Calibri" w:cs="Calibri"/>
          <w:color w:val="000000"/>
          <w:sz w:val="24"/>
          <w:szCs w:val="24"/>
        </w:rPr>
        <w:t>Quando do pagamento, será efetuada a retenção tributária prevista na legislação aplicável.</w:t>
      </w:r>
    </w:p>
    <w:p w:rsidR="00A773E2" w:rsidRPr="005F1793" w:rsidRDefault="00A773E2" w:rsidP="00A773E2">
      <w:pPr>
        <w:pStyle w:val="PargrafodaLista"/>
        <w:ind w:left="0"/>
        <w:jc w:val="both"/>
        <w:rPr>
          <w:rFonts w:ascii="Calibri" w:hAnsi="Calibri" w:cs="Calibri"/>
          <w:color w:val="000000"/>
          <w:sz w:val="24"/>
          <w:szCs w:val="24"/>
        </w:rPr>
      </w:pPr>
    </w:p>
    <w:p w:rsidR="00A773E2" w:rsidRPr="005F1793" w:rsidRDefault="00A773E2" w:rsidP="00A773E2">
      <w:pPr>
        <w:tabs>
          <w:tab w:val="left" w:pos="1440"/>
        </w:tabs>
        <w:autoSpaceDE w:val="0"/>
        <w:snapToGrid w:val="0"/>
        <w:ind w:left="284"/>
        <w:jc w:val="both"/>
        <w:rPr>
          <w:rFonts w:ascii="Calibri" w:hAnsi="Calibri" w:cs="Calibri"/>
          <w:color w:val="000000"/>
          <w:sz w:val="24"/>
          <w:szCs w:val="24"/>
        </w:rPr>
      </w:pPr>
      <w:r w:rsidRPr="005F1793">
        <w:rPr>
          <w:rFonts w:ascii="Calibri" w:hAnsi="Calibri" w:cs="Calibri"/>
          <w:b/>
          <w:color w:val="000000"/>
          <w:sz w:val="24"/>
          <w:szCs w:val="24"/>
        </w:rPr>
        <w:lastRenderedPageBreak/>
        <w:t xml:space="preserve">5.9.1. </w:t>
      </w:r>
      <w:r w:rsidRPr="005F1793">
        <w:rPr>
          <w:rFonts w:ascii="Calibri" w:hAnsi="Calibri" w:cs="Calibri"/>
          <w:color w:val="000000"/>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773E2" w:rsidRPr="005F1793" w:rsidRDefault="00A773E2" w:rsidP="00A773E2">
      <w:pPr>
        <w:tabs>
          <w:tab w:val="left" w:pos="1440"/>
        </w:tabs>
        <w:autoSpaceDE w:val="0"/>
        <w:snapToGrid w:val="0"/>
        <w:ind w:left="567"/>
        <w:jc w:val="both"/>
        <w:rPr>
          <w:rFonts w:ascii="Calibri" w:hAnsi="Calibri" w:cs="Calibri"/>
          <w:color w:val="000000"/>
          <w:sz w:val="24"/>
          <w:szCs w:val="24"/>
        </w:rPr>
      </w:pPr>
    </w:p>
    <w:p w:rsidR="00A773E2" w:rsidRPr="005F1793" w:rsidRDefault="00A773E2" w:rsidP="00A773E2">
      <w:pPr>
        <w:jc w:val="both"/>
        <w:rPr>
          <w:rFonts w:ascii="Calibri" w:hAnsi="Calibri" w:cs="Calibri"/>
          <w:color w:val="000000"/>
          <w:sz w:val="24"/>
          <w:szCs w:val="24"/>
        </w:rPr>
      </w:pPr>
      <w:r w:rsidRPr="005F1793">
        <w:rPr>
          <w:rFonts w:ascii="Calibri" w:hAnsi="Calibri" w:cs="Calibri"/>
          <w:b/>
          <w:color w:val="000000"/>
          <w:sz w:val="24"/>
          <w:szCs w:val="24"/>
        </w:rPr>
        <w:t xml:space="preserve">5.10. </w:t>
      </w:r>
      <w:r w:rsidRPr="005F1793">
        <w:rPr>
          <w:rFonts w:ascii="Calibri" w:hAnsi="Calibri" w:cs="Calibri"/>
          <w:color w:val="000000"/>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A773E2" w:rsidRPr="005F1793" w:rsidRDefault="00A773E2" w:rsidP="00A773E2">
      <w:pPr>
        <w:pStyle w:val="PargrafodaLista"/>
        <w:ind w:left="0"/>
        <w:jc w:val="both"/>
        <w:rPr>
          <w:rFonts w:ascii="Calibri" w:hAnsi="Calibri" w:cs="Calibri"/>
          <w:color w:val="000000"/>
          <w:sz w:val="24"/>
          <w:szCs w:val="24"/>
        </w:rPr>
      </w:pPr>
    </w:p>
    <w:p w:rsidR="00A773E2" w:rsidRPr="005F1793" w:rsidRDefault="00A773E2" w:rsidP="00A773E2">
      <w:pPr>
        <w:tabs>
          <w:tab w:val="left" w:pos="1701"/>
        </w:tabs>
        <w:ind w:left="425"/>
        <w:jc w:val="both"/>
        <w:rPr>
          <w:rFonts w:ascii="Calibri" w:hAnsi="Calibri" w:cs="Calibri"/>
          <w:color w:val="000000"/>
          <w:sz w:val="24"/>
          <w:szCs w:val="24"/>
        </w:rPr>
      </w:pPr>
      <w:r w:rsidRPr="005F1793">
        <w:rPr>
          <w:rFonts w:ascii="Calibri" w:hAnsi="Calibri" w:cs="Calibri"/>
          <w:color w:val="000000"/>
          <w:sz w:val="24"/>
          <w:szCs w:val="24"/>
        </w:rPr>
        <w:t>EM = I x N x VP, sendo:</w:t>
      </w:r>
    </w:p>
    <w:p w:rsidR="00A773E2" w:rsidRPr="005F1793" w:rsidRDefault="00A773E2" w:rsidP="00A773E2">
      <w:pPr>
        <w:tabs>
          <w:tab w:val="left" w:pos="1701"/>
        </w:tabs>
        <w:ind w:left="425"/>
        <w:jc w:val="both"/>
        <w:rPr>
          <w:rFonts w:ascii="Calibri" w:hAnsi="Calibri" w:cs="Calibri"/>
          <w:snapToGrid w:val="0"/>
          <w:color w:val="000000"/>
          <w:sz w:val="24"/>
          <w:szCs w:val="24"/>
        </w:rPr>
      </w:pPr>
      <w:r w:rsidRPr="005F1793">
        <w:rPr>
          <w:rFonts w:ascii="Calibri" w:hAnsi="Calibri" w:cs="Calibri"/>
          <w:snapToGrid w:val="0"/>
          <w:color w:val="000000"/>
          <w:sz w:val="24"/>
          <w:szCs w:val="24"/>
        </w:rPr>
        <w:t>EM = Encargos moratórios;</w:t>
      </w:r>
    </w:p>
    <w:p w:rsidR="00A773E2" w:rsidRPr="005F1793" w:rsidRDefault="00A773E2" w:rsidP="00A773E2">
      <w:pPr>
        <w:tabs>
          <w:tab w:val="left" w:pos="1701"/>
        </w:tabs>
        <w:ind w:left="425"/>
        <w:jc w:val="both"/>
        <w:rPr>
          <w:rFonts w:ascii="Calibri" w:hAnsi="Calibri" w:cs="Calibri"/>
          <w:color w:val="000000"/>
          <w:sz w:val="24"/>
          <w:szCs w:val="24"/>
        </w:rPr>
      </w:pPr>
      <w:r w:rsidRPr="005F1793">
        <w:rPr>
          <w:rFonts w:ascii="Calibri" w:hAnsi="Calibri" w:cs="Calibri"/>
          <w:color w:val="000000"/>
          <w:sz w:val="24"/>
          <w:szCs w:val="24"/>
        </w:rPr>
        <w:t>N = Número de dias entre a data prevista para o pagamento e a do efetivo pagamento;</w:t>
      </w:r>
    </w:p>
    <w:p w:rsidR="00A773E2" w:rsidRPr="005F1793" w:rsidRDefault="00A773E2" w:rsidP="00A773E2">
      <w:pPr>
        <w:tabs>
          <w:tab w:val="left" w:pos="1701"/>
        </w:tabs>
        <w:ind w:left="425"/>
        <w:jc w:val="both"/>
        <w:rPr>
          <w:rFonts w:ascii="Calibri" w:hAnsi="Calibri" w:cs="Calibri"/>
          <w:color w:val="000000"/>
          <w:sz w:val="24"/>
          <w:szCs w:val="24"/>
        </w:rPr>
      </w:pPr>
      <w:r w:rsidRPr="005F1793">
        <w:rPr>
          <w:rFonts w:ascii="Calibri" w:hAnsi="Calibri" w:cs="Calibri"/>
          <w:color w:val="000000"/>
          <w:sz w:val="24"/>
          <w:szCs w:val="24"/>
        </w:rPr>
        <w:t>VP = Valor da parcela a ser paga.</w:t>
      </w:r>
    </w:p>
    <w:p w:rsidR="00A773E2" w:rsidRPr="005F1793" w:rsidRDefault="00A773E2" w:rsidP="00A773E2">
      <w:pPr>
        <w:tabs>
          <w:tab w:val="left" w:pos="1701"/>
        </w:tabs>
        <w:ind w:left="425"/>
        <w:jc w:val="both"/>
        <w:rPr>
          <w:rFonts w:ascii="Calibri" w:hAnsi="Calibri" w:cs="Calibri"/>
          <w:color w:val="000000"/>
          <w:sz w:val="24"/>
          <w:szCs w:val="24"/>
        </w:rPr>
      </w:pPr>
      <w:r w:rsidRPr="005F1793">
        <w:rPr>
          <w:rFonts w:ascii="Calibri" w:hAnsi="Calibri" w:cs="Calibri"/>
          <w:snapToGrid w:val="0"/>
          <w:color w:val="000000"/>
          <w:sz w:val="24"/>
          <w:szCs w:val="24"/>
        </w:rPr>
        <w:t xml:space="preserve">I = Índice de compensação financeira = </w:t>
      </w:r>
      <w:r w:rsidRPr="005F1793">
        <w:rPr>
          <w:rFonts w:ascii="Calibri" w:hAnsi="Calibri" w:cs="Calibri"/>
          <w:color w:val="000000"/>
          <w:sz w:val="24"/>
          <w:szCs w:val="24"/>
        </w:rPr>
        <w:t>0,00016438, assim apurado:</w:t>
      </w:r>
    </w:p>
    <w:p w:rsidR="00A773E2" w:rsidRPr="005F1793" w:rsidRDefault="00A773E2" w:rsidP="00A773E2">
      <w:pPr>
        <w:tabs>
          <w:tab w:val="left" w:pos="1701"/>
        </w:tabs>
        <w:ind w:left="425"/>
        <w:jc w:val="both"/>
        <w:rPr>
          <w:rFonts w:ascii="Calibri" w:hAnsi="Calibri" w:cs="Calibri"/>
          <w:color w:val="000000"/>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A773E2" w:rsidRPr="005F1793" w:rsidTr="003F2BF8">
        <w:tc>
          <w:tcPr>
            <w:tcW w:w="851" w:type="dxa"/>
            <w:vAlign w:val="center"/>
          </w:tcPr>
          <w:p w:rsidR="00A773E2" w:rsidRPr="005F1793" w:rsidRDefault="00A773E2" w:rsidP="003F2BF8">
            <w:pPr>
              <w:tabs>
                <w:tab w:val="left" w:pos="1701"/>
              </w:tabs>
              <w:jc w:val="center"/>
              <w:rPr>
                <w:rFonts w:ascii="Calibri" w:hAnsi="Calibri" w:cs="Calibri"/>
                <w:color w:val="000000"/>
                <w:sz w:val="24"/>
                <w:szCs w:val="24"/>
              </w:rPr>
            </w:pPr>
            <w:r w:rsidRPr="005F1793">
              <w:rPr>
                <w:rFonts w:ascii="Calibri" w:hAnsi="Calibri" w:cs="Calibri"/>
                <w:color w:val="000000"/>
                <w:sz w:val="24"/>
                <w:szCs w:val="24"/>
              </w:rPr>
              <w:t>I = (TX)</w:t>
            </w:r>
          </w:p>
        </w:tc>
        <w:tc>
          <w:tcPr>
            <w:tcW w:w="577" w:type="dxa"/>
            <w:vAlign w:val="center"/>
          </w:tcPr>
          <w:p w:rsidR="00A773E2" w:rsidRPr="005F1793" w:rsidRDefault="00A773E2" w:rsidP="003F2BF8">
            <w:pPr>
              <w:tabs>
                <w:tab w:val="left" w:pos="1701"/>
              </w:tabs>
              <w:rPr>
                <w:rFonts w:ascii="Calibri" w:hAnsi="Calibri" w:cs="Calibri"/>
                <w:color w:val="000000"/>
                <w:sz w:val="24"/>
                <w:szCs w:val="24"/>
              </w:rPr>
            </w:pPr>
            <w:r w:rsidRPr="005F1793">
              <w:rPr>
                <w:rFonts w:ascii="Calibri" w:hAnsi="Calibri" w:cs="Calibri"/>
                <w:color w:val="000000"/>
                <w:sz w:val="24"/>
                <w:szCs w:val="24"/>
              </w:rPr>
              <w:t xml:space="preserve">I = </w:t>
            </w:r>
          </w:p>
        </w:tc>
        <w:tc>
          <w:tcPr>
            <w:tcW w:w="982" w:type="dxa"/>
            <w:tcBorders>
              <w:bottom w:val="single" w:sz="4" w:space="0" w:color="auto"/>
            </w:tcBorders>
          </w:tcPr>
          <w:p w:rsidR="00A773E2" w:rsidRPr="005F1793" w:rsidRDefault="00A773E2" w:rsidP="003F2BF8">
            <w:pPr>
              <w:tabs>
                <w:tab w:val="left" w:pos="1701"/>
              </w:tabs>
              <w:jc w:val="center"/>
              <w:rPr>
                <w:rFonts w:ascii="Calibri" w:hAnsi="Calibri" w:cs="Calibri"/>
                <w:color w:val="000000"/>
                <w:sz w:val="24"/>
                <w:szCs w:val="24"/>
              </w:rPr>
            </w:pPr>
            <w:r w:rsidRPr="005F1793">
              <w:rPr>
                <w:rFonts w:ascii="Calibri" w:hAnsi="Calibri" w:cs="Calibri"/>
                <w:color w:val="000000"/>
                <w:sz w:val="24"/>
                <w:szCs w:val="24"/>
              </w:rPr>
              <w:t>( 6 / 100 )</w:t>
            </w:r>
          </w:p>
        </w:tc>
        <w:tc>
          <w:tcPr>
            <w:tcW w:w="3402" w:type="dxa"/>
            <w:vAlign w:val="center"/>
          </w:tcPr>
          <w:p w:rsidR="00A773E2" w:rsidRPr="005F1793" w:rsidRDefault="00A773E2" w:rsidP="003F2BF8">
            <w:pPr>
              <w:tabs>
                <w:tab w:val="left" w:pos="1701"/>
              </w:tabs>
              <w:ind w:left="742"/>
              <w:rPr>
                <w:rFonts w:ascii="Calibri" w:hAnsi="Calibri" w:cs="Calibri"/>
                <w:color w:val="000000"/>
                <w:sz w:val="24"/>
                <w:szCs w:val="24"/>
              </w:rPr>
            </w:pPr>
            <w:r w:rsidRPr="005F1793">
              <w:rPr>
                <w:rFonts w:ascii="Calibri" w:hAnsi="Calibri" w:cs="Calibri"/>
                <w:color w:val="000000"/>
                <w:sz w:val="24"/>
                <w:szCs w:val="24"/>
              </w:rPr>
              <w:t>I = 0,00016438</w:t>
            </w:r>
          </w:p>
          <w:p w:rsidR="00A773E2" w:rsidRPr="005F1793" w:rsidRDefault="00A773E2" w:rsidP="003F2BF8">
            <w:pPr>
              <w:tabs>
                <w:tab w:val="left" w:pos="1701"/>
              </w:tabs>
              <w:ind w:left="742"/>
              <w:rPr>
                <w:rFonts w:ascii="Calibri" w:hAnsi="Calibri" w:cs="Calibri"/>
                <w:color w:val="000000"/>
                <w:sz w:val="24"/>
                <w:szCs w:val="24"/>
              </w:rPr>
            </w:pPr>
            <w:r w:rsidRPr="005F1793">
              <w:rPr>
                <w:rFonts w:ascii="Calibri" w:hAnsi="Calibri" w:cs="Calibri"/>
                <w:color w:val="000000"/>
                <w:sz w:val="24"/>
                <w:szCs w:val="24"/>
              </w:rPr>
              <w:t>TX = Percentual da taxa anual = 6%</w:t>
            </w:r>
          </w:p>
        </w:tc>
      </w:tr>
    </w:tbl>
    <w:p w:rsidR="00A773E2" w:rsidRPr="005F1793" w:rsidRDefault="00A773E2" w:rsidP="00A773E2">
      <w:pPr>
        <w:rPr>
          <w:rFonts w:ascii="Calibri" w:hAnsi="Calibri" w:cs="Calibri"/>
          <w:sz w:val="24"/>
          <w:szCs w:val="24"/>
        </w:rPr>
      </w:pPr>
      <w:r w:rsidRPr="005F1793">
        <w:rPr>
          <w:rFonts w:ascii="Calibri" w:hAnsi="Calibri" w:cs="Calibri"/>
          <w:sz w:val="24"/>
          <w:szCs w:val="24"/>
        </w:rPr>
        <w:t xml:space="preserve">                                       365</w:t>
      </w:r>
    </w:p>
    <w:p w:rsidR="00A773E2" w:rsidRPr="005F1793" w:rsidRDefault="00A773E2" w:rsidP="00A773E2">
      <w:pPr>
        <w:ind w:left="284"/>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773E2" w:rsidRPr="005F1793" w:rsidTr="003F2BF8">
        <w:tc>
          <w:tcPr>
            <w:tcW w:w="9284" w:type="dxa"/>
            <w:shd w:val="clear" w:color="auto" w:fill="D9D9D9"/>
          </w:tcPr>
          <w:p w:rsidR="00A773E2" w:rsidRPr="005F1793" w:rsidRDefault="00A773E2" w:rsidP="00A773E2">
            <w:pPr>
              <w:pStyle w:val="PargrafodaLista"/>
              <w:numPr>
                <w:ilvl w:val="0"/>
                <w:numId w:val="8"/>
              </w:numPr>
              <w:snapToGrid w:val="0"/>
              <w:ind w:left="209" w:right="-70" w:hanging="20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 DA SUBCONTRATAÇÃO</w:t>
            </w:r>
          </w:p>
        </w:tc>
      </w:tr>
    </w:tbl>
    <w:p w:rsidR="00A773E2" w:rsidRPr="005F1793" w:rsidRDefault="00A773E2" w:rsidP="00A773E2">
      <w:pPr>
        <w:suppressAutoHyphens/>
        <w:rPr>
          <w:rFonts w:ascii="Calibri" w:hAnsi="Calibri" w:cs="Calibri"/>
          <w:b/>
          <w:sz w:val="24"/>
          <w:szCs w:val="24"/>
          <w:lang w:eastAsia="ar-SA"/>
        </w:rPr>
      </w:pPr>
    </w:p>
    <w:p w:rsidR="00A773E2" w:rsidRPr="005F1793" w:rsidRDefault="00A773E2" w:rsidP="00A773E2">
      <w:pPr>
        <w:pStyle w:val="PargrafodaLista"/>
        <w:numPr>
          <w:ilvl w:val="1"/>
          <w:numId w:val="7"/>
        </w:numPr>
        <w:tabs>
          <w:tab w:val="left" w:pos="426"/>
        </w:tabs>
        <w:suppressAutoHyphens/>
        <w:ind w:left="0" w:firstLine="0"/>
        <w:jc w:val="both"/>
        <w:rPr>
          <w:rFonts w:ascii="Calibri" w:hAnsi="Calibri" w:cs="Calibri"/>
          <w:sz w:val="24"/>
          <w:szCs w:val="24"/>
          <w:lang w:eastAsia="ar-SA"/>
        </w:rPr>
      </w:pPr>
      <w:r w:rsidRPr="005F1793">
        <w:rPr>
          <w:rFonts w:ascii="Calibri" w:hAnsi="Calibri" w:cs="Calibri"/>
          <w:sz w:val="24"/>
          <w:szCs w:val="24"/>
          <w:lang w:eastAsia="ar-SA"/>
        </w:rPr>
        <w:t xml:space="preserve">É expressamente </w:t>
      </w:r>
      <w:r w:rsidRPr="005F1793">
        <w:rPr>
          <w:rFonts w:ascii="Calibri" w:hAnsi="Calibri" w:cs="Calibri"/>
          <w:b/>
          <w:sz w:val="24"/>
          <w:szCs w:val="24"/>
          <w:lang w:eastAsia="ar-SA"/>
        </w:rPr>
        <w:t>vedada a subcontratação do objeto deste Termo de Referência</w:t>
      </w:r>
      <w:r w:rsidRPr="005F1793">
        <w:rPr>
          <w:rFonts w:ascii="Calibri" w:hAnsi="Calibri" w:cs="Calibri"/>
          <w:sz w:val="24"/>
          <w:szCs w:val="24"/>
          <w:lang w:eastAsia="ar-SA"/>
        </w:rPr>
        <w:t>, sob pena de rescisão contratual, sem prejuízo da aplicação de outras penalidades cabíveis.</w:t>
      </w:r>
    </w:p>
    <w:p w:rsidR="00A773E2" w:rsidRPr="005F1793" w:rsidRDefault="00A773E2" w:rsidP="00A773E2">
      <w:pPr>
        <w:jc w:val="both"/>
        <w:rPr>
          <w:rFonts w:ascii="Calibri" w:eastAsia="Arial Unicode MS" w:hAnsi="Calibri" w:cs="Calibri"/>
          <w:smallCaps/>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773E2" w:rsidRPr="005F1793" w:rsidTr="003F2BF8">
        <w:tc>
          <w:tcPr>
            <w:tcW w:w="9284" w:type="dxa"/>
            <w:shd w:val="clear" w:color="auto" w:fill="D9D9D9"/>
          </w:tcPr>
          <w:p w:rsidR="00A773E2" w:rsidRPr="005F1793" w:rsidRDefault="00A773E2" w:rsidP="003F2BF8">
            <w:pPr>
              <w:snapToGrid w:val="0"/>
              <w:ind w:right="-70"/>
              <w:jc w:val="both"/>
              <w:rPr>
                <w:rFonts w:ascii="Calibri" w:eastAsia="Arial" w:hAnsi="Calibri" w:cs="Calibri"/>
                <w:b/>
                <w:bCs/>
                <w:sz w:val="24"/>
                <w:szCs w:val="24"/>
                <w:lang w:val="pt-PT"/>
              </w:rPr>
            </w:pPr>
            <w:r w:rsidRPr="005F1793">
              <w:rPr>
                <w:rFonts w:ascii="Calibri" w:eastAsia="Arial" w:hAnsi="Calibri" w:cs="Calibri"/>
                <w:b/>
                <w:bCs/>
                <w:sz w:val="24"/>
                <w:szCs w:val="24"/>
              </w:rPr>
              <w:t xml:space="preserve">7 </w:t>
            </w:r>
            <w:r w:rsidRPr="005F1793">
              <w:rPr>
                <w:rFonts w:ascii="Calibri" w:eastAsia="Arial" w:hAnsi="Calibri" w:cs="Calibri"/>
                <w:b/>
                <w:bCs/>
                <w:sz w:val="24"/>
                <w:szCs w:val="24"/>
                <w:lang w:val="pt-PT"/>
              </w:rPr>
              <w:t>– DAS OBRIGAÇÕES DAS PARTES</w:t>
            </w:r>
          </w:p>
        </w:tc>
      </w:tr>
    </w:tbl>
    <w:p w:rsidR="00A773E2" w:rsidRPr="005F1793" w:rsidRDefault="00A773E2" w:rsidP="00A773E2">
      <w:pPr>
        <w:autoSpaceDE w:val="0"/>
        <w:jc w:val="both"/>
        <w:rPr>
          <w:rFonts w:ascii="Calibri" w:hAnsi="Calibri" w:cs="Calibri"/>
          <w:sz w:val="24"/>
          <w:szCs w:val="24"/>
          <w:lang w:val="pt-PT"/>
        </w:rPr>
      </w:pPr>
    </w:p>
    <w:p w:rsidR="00A773E2" w:rsidRPr="005F1793" w:rsidRDefault="00A773E2" w:rsidP="00A773E2">
      <w:pPr>
        <w:tabs>
          <w:tab w:val="left" w:pos="426"/>
        </w:tabs>
        <w:autoSpaceDE w:val="0"/>
        <w:rPr>
          <w:rFonts w:ascii="Calibri" w:hAnsi="Calibri" w:cs="Calibri"/>
          <w:sz w:val="24"/>
          <w:szCs w:val="24"/>
        </w:rPr>
      </w:pPr>
      <w:r w:rsidRPr="005F1793">
        <w:rPr>
          <w:rFonts w:ascii="Calibri" w:hAnsi="Calibri" w:cs="Calibri"/>
          <w:b/>
          <w:sz w:val="24"/>
          <w:szCs w:val="24"/>
        </w:rPr>
        <w:t>7.1.</w:t>
      </w:r>
      <w:r w:rsidRPr="005F1793">
        <w:rPr>
          <w:rFonts w:ascii="Calibri" w:hAnsi="Calibri" w:cs="Calibri"/>
          <w:sz w:val="24"/>
          <w:szCs w:val="24"/>
        </w:rPr>
        <w:tab/>
        <w:t xml:space="preserve">Compete ao </w:t>
      </w:r>
      <w:r w:rsidRPr="005F1793">
        <w:rPr>
          <w:rFonts w:ascii="Calibri" w:hAnsi="Calibri" w:cs="Calibri"/>
          <w:b/>
          <w:sz w:val="24"/>
          <w:szCs w:val="24"/>
        </w:rPr>
        <w:t>CONTRATANTE:</w:t>
      </w:r>
      <w:r w:rsidRPr="005F1793">
        <w:rPr>
          <w:rFonts w:ascii="Calibri" w:hAnsi="Calibri" w:cs="Calibri"/>
          <w:sz w:val="24"/>
          <w:szCs w:val="24"/>
        </w:rPr>
        <w:t xml:space="preserve"> </w:t>
      </w:r>
    </w:p>
    <w:p w:rsidR="00A773E2" w:rsidRPr="005F1793" w:rsidRDefault="00A773E2" w:rsidP="00A773E2">
      <w:pPr>
        <w:autoSpaceDE w:val="0"/>
        <w:rPr>
          <w:rFonts w:ascii="Calibri" w:hAnsi="Calibri" w:cs="Calibri"/>
          <w:sz w:val="24"/>
          <w:szCs w:val="24"/>
        </w:rPr>
      </w:pPr>
    </w:p>
    <w:p w:rsidR="00A773E2" w:rsidRPr="005F1793" w:rsidRDefault="00A773E2" w:rsidP="00A773E2">
      <w:pPr>
        <w:widowControl w:val="0"/>
        <w:tabs>
          <w:tab w:val="left" w:pos="426"/>
        </w:tabs>
        <w:ind w:left="426"/>
        <w:jc w:val="both"/>
        <w:rPr>
          <w:rFonts w:ascii="Calibri" w:hAnsi="Calibri" w:cs="Calibri"/>
          <w:sz w:val="24"/>
          <w:szCs w:val="24"/>
        </w:rPr>
      </w:pPr>
      <w:r w:rsidRPr="005F1793">
        <w:rPr>
          <w:rFonts w:ascii="Calibri" w:hAnsi="Calibri" w:cs="Calibri"/>
          <w:b/>
          <w:sz w:val="24"/>
          <w:szCs w:val="24"/>
        </w:rPr>
        <w:t>7.1.1.</w:t>
      </w:r>
      <w:r w:rsidRPr="005F1793">
        <w:rPr>
          <w:rFonts w:ascii="Calibri" w:hAnsi="Calibri" w:cs="Calibri"/>
          <w:sz w:val="24"/>
          <w:szCs w:val="24"/>
        </w:rPr>
        <w:tab/>
        <w:t>Manifestar-se formalmente em todos os atos relativos a prestação dos serviços, em especial quanto à execução, aplicação de sanções e alterações;</w:t>
      </w:r>
    </w:p>
    <w:p w:rsidR="00A773E2" w:rsidRPr="005F1793" w:rsidRDefault="00A773E2" w:rsidP="00A773E2">
      <w:pPr>
        <w:widowControl w:val="0"/>
        <w:tabs>
          <w:tab w:val="left" w:pos="1134"/>
          <w:tab w:val="left" w:pos="1276"/>
        </w:tabs>
        <w:ind w:left="426"/>
        <w:jc w:val="both"/>
        <w:rPr>
          <w:rFonts w:ascii="Calibri" w:hAnsi="Calibri" w:cs="Calibri"/>
          <w:sz w:val="24"/>
          <w:szCs w:val="24"/>
        </w:rPr>
      </w:pPr>
    </w:p>
    <w:p w:rsidR="00A773E2" w:rsidRPr="005F1793" w:rsidRDefault="00A773E2" w:rsidP="00A773E2">
      <w:pPr>
        <w:widowControl w:val="0"/>
        <w:tabs>
          <w:tab w:val="left" w:pos="1134"/>
          <w:tab w:val="left" w:pos="1276"/>
        </w:tabs>
        <w:ind w:left="426"/>
        <w:jc w:val="both"/>
        <w:rPr>
          <w:rFonts w:ascii="Calibri" w:hAnsi="Calibri" w:cs="Calibri"/>
          <w:sz w:val="24"/>
          <w:szCs w:val="24"/>
        </w:rPr>
      </w:pPr>
      <w:r w:rsidRPr="005F1793">
        <w:rPr>
          <w:rFonts w:ascii="Calibri" w:hAnsi="Calibri" w:cs="Calibri"/>
          <w:b/>
          <w:sz w:val="24"/>
          <w:szCs w:val="24"/>
        </w:rPr>
        <w:t>7.1.2.</w:t>
      </w:r>
      <w:r w:rsidRPr="005F1793">
        <w:rPr>
          <w:rFonts w:ascii="Calibri" w:hAnsi="Calibri" w:cs="Calibri"/>
          <w:sz w:val="24"/>
          <w:szCs w:val="24"/>
        </w:rPr>
        <w:t xml:space="preserve"> Efetuar os pagamentos nos prazos e formas definidos.</w:t>
      </w:r>
    </w:p>
    <w:p w:rsidR="00A773E2" w:rsidRPr="005F1793" w:rsidRDefault="00A773E2" w:rsidP="00A773E2">
      <w:pPr>
        <w:autoSpaceDE w:val="0"/>
        <w:jc w:val="both"/>
        <w:rPr>
          <w:rFonts w:ascii="Calibri" w:hAnsi="Calibri" w:cs="Calibri"/>
          <w:b/>
          <w:sz w:val="24"/>
          <w:szCs w:val="24"/>
        </w:rPr>
      </w:pPr>
    </w:p>
    <w:p w:rsidR="00A773E2" w:rsidRPr="005F1793" w:rsidRDefault="00A773E2" w:rsidP="00A773E2">
      <w:pPr>
        <w:autoSpaceDE w:val="0"/>
        <w:jc w:val="both"/>
        <w:rPr>
          <w:rFonts w:ascii="Calibri" w:hAnsi="Calibri" w:cs="Calibri"/>
          <w:sz w:val="24"/>
          <w:szCs w:val="24"/>
        </w:rPr>
      </w:pPr>
      <w:r w:rsidRPr="005F1793">
        <w:rPr>
          <w:rFonts w:ascii="Calibri" w:hAnsi="Calibri" w:cs="Calibri"/>
          <w:b/>
          <w:sz w:val="24"/>
          <w:szCs w:val="24"/>
        </w:rPr>
        <w:t>7.2.</w:t>
      </w:r>
      <w:r w:rsidRPr="005F1793">
        <w:rPr>
          <w:rFonts w:ascii="Calibri" w:hAnsi="Calibri" w:cs="Calibri"/>
          <w:sz w:val="24"/>
          <w:szCs w:val="24"/>
        </w:rPr>
        <w:t xml:space="preserve"> </w:t>
      </w:r>
      <w:r w:rsidRPr="005F1793">
        <w:rPr>
          <w:rFonts w:ascii="Calibri" w:hAnsi="Calibri" w:cs="Calibri"/>
          <w:sz w:val="24"/>
          <w:szCs w:val="24"/>
        </w:rPr>
        <w:tab/>
        <w:t xml:space="preserve">Compete à </w:t>
      </w:r>
      <w:r w:rsidRPr="005F1793">
        <w:rPr>
          <w:rFonts w:ascii="Calibri" w:hAnsi="Calibri" w:cs="Calibri"/>
          <w:b/>
          <w:sz w:val="24"/>
          <w:szCs w:val="24"/>
        </w:rPr>
        <w:t>CONTRATADA:</w:t>
      </w:r>
    </w:p>
    <w:p w:rsidR="00A773E2" w:rsidRPr="005F1793" w:rsidRDefault="00A773E2" w:rsidP="00A773E2">
      <w:pPr>
        <w:autoSpaceDE w:val="0"/>
        <w:jc w:val="both"/>
        <w:rPr>
          <w:rFonts w:ascii="Calibri" w:eastAsia="TimesNewRomanPSMT" w:hAnsi="Calibri" w:cs="Calibri"/>
          <w:color w:val="000000"/>
          <w:sz w:val="24"/>
          <w:szCs w:val="24"/>
          <w:shd w:val="clear" w:color="auto" w:fill="FFFFFF"/>
        </w:rPr>
      </w:pPr>
    </w:p>
    <w:p w:rsidR="00A773E2" w:rsidRPr="005F1793" w:rsidRDefault="00A773E2" w:rsidP="00A773E2">
      <w:pPr>
        <w:ind w:left="426"/>
        <w:jc w:val="both"/>
        <w:rPr>
          <w:rFonts w:ascii="Calibri" w:hAnsi="Calibri" w:cs="Calibri"/>
          <w:sz w:val="24"/>
          <w:szCs w:val="24"/>
        </w:rPr>
      </w:pPr>
      <w:r w:rsidRPr="005F1793">
        <w:rPr>
          <w:rFonts w:ascii="Calibri" w:hAnsi="Calibri" w:cs="Calibri"/>
          <w:b/>
          <w:sz w:val="24"/>
          <w:szCs w:val="24"/>
        </w:rPr>
        <w:t>7.2.1.</w:t>
      </w:r>
      <w:r w:rsidRPr="005F1793">
        <w:rPr>
          <w:rFonts w:ascii="Calibri" w:hAnsi="Calibri" w:cs="Calibri"/>
          <w:sz w:val="24"/>
          <w:szCs w:val="24"/>
        </w:rPr>
        <w:t xml:space="preserve"> Prestar os </w:t>
      </w:r>
      <w:r w:rsidRPr="005F1793">
        <w:rPr>
          <w:rFonts w:ascii="Calibri" w:eastAsia="Calibri" w:hAnsi="Calibri" w:cs="Calibri"/>
          <w:color w:val="000000"/>
          <w:sz w:val="24"/>
          <w:szCs w:val="24"/>
        </w:rPr>
        <w:t>Serviços</w:t>
      </w:r>
      <w:r>
        <w:rPr>
          <w:rFonts w:ascii="Calibri" w:eastAsia="Calibri" w:hAnsi="Calibri" w:cs="Calibri"/>
          <w:color w:val="000000"/>
          <w:sz w:val="24"/>
          <w:szCs w:val="24"/>
        </w:rPr>
        <w:t xml:space="preserve"> objeto deste termo</w:t>
      </w:r>
      <w:r w:rsidR="00052411">
        <w:rPr>
          <w:rFonts w:ascii="Calibri" w:hAnsi="Calibri" w:cs="Calibri"/>
          <w:sz w:val="24"/>
          <w:szCs w:val="24"/>
        </w:rPr>
        <w:t>, no prazo definido no item 4.3</w:t>
      </w:r>
      <w:r w:rsidRPr="005F1793">
        <w:rPr>
          <w:rFonts w:ascii="Calibri" w:hAnsi="Calibri" w:cs="Calibri"/>
          <w:sz w:val="24"/>
          <w:szCs w:val="24"/>
        </w:rPr>
        <w:t>;</w:t>
      </w:r>
    </w:p>
    <w:p w:rsidR="00A773E2" w:rsidRPr="005F1793" w:rsidRDefault="00A773E2" w:rsidP="00A773E2">
      <w:pPr>
        <w:ind w:left="426"/>
        <w:jc w:val="both"/>
        <w:rPr>
          <w:rFonts w:ascii="Calibri" w:hAnsi="Calibri" w:cs="Calibri"/>
          <w:sz w:val="24"/>
          <w:szCs w:val="24"/>
        </w:rPr>
      </w:pPr>
    </w:p>
    <w:p w:rsidR="00A773E2" w:rsidRDefault="00A773E2" w:rsidP="00A773E2">
      <w:pPr>
        <w:ind w:left="426"/>
        <w:jc w:val="both"/>
        <w:rPr>
          <w:rFonts w:ascii="Calibri" w:hAnsi="Calibri" w:cs="Calibri"/>
          <w:sz w:val="24"/>
          <w:szCs w:val="24"/>
        </w:rPr>
      </w:pPr>
      <w:r w:rsidRPr="005F1793">
        <w:rPr>
          <w:rFonts w:ascii="Calibri" w:hAnsi="Calibri" w:cs="Calibri"/>
          <w:b/>
          <w:sz w:val="24"/>
          <w:szCs w:val="24"/>
        </w:rPr>
        <w:t>7.2.2.</w:t>
      </w:r>
      <w:r w:rsidRPr="005F1793">
        <w:rPr>
          <w:rFonts w:ascii="Calibri" w:hAnsi="Calibri" w:cs="Calibri"/>
          <w:sz w:val="24"/>
          <w:szCs w:val="24"/>
        </w:rPr>
        <w:t xml:space="preserve"> Suportar todos os custos para o fornecimento do produto, sendo de sua exclusiva responsabilidade a quitação das obrigações tributárias (diretas ou indiretas), previdenciárias, trabalhistas (inclusive transporte e refeição), securitárias, taxas, </w:t>
      </w:r>
      <w:r w:rsidRPr="005F1793">
        <w:rPr>
          <w:rFonts w:ascii="Calibri" w:hAnsi="Calibri" w:cs="Calibri"/>
          <w:sz w:val="24"/>
          <w:szCs w:val="24"/>
        </w:rPr>
        <w:lastRenderedPageBreak/>
        <w:t>transportes e equipamentos que incidam ou venham a incidir sobre a prestação de serviços objeto desta Autorização de Compra;</w:t>
      </w:r>
    </w:p>
    <w:p w:rsidR="00052411" w:rsidRPr="005F1793" w:rsidRDefault="00052411" w:rsidP="00A773E2">
      <w:pPr>
        <w:ind w:left="426"/>
        <w:jc w:val="both"/>
        <w:rPr>
          <w:rFonts w:ascii="Calibri" w:hAnsi="Calibri" w:cs="Calibri"/>
          <w:sz w:val="24"/>
          <w:szCs w:val="24"/>
        </w:rPr>
      </w:pPr>
    </w:p>
    <w:p w:rsidR="00A773E2" w:rsidRPr="005F1793" w:rsidRDefault="00A773E2" w:rsidP="00A773E2">
      <w:pPr>
        <w:ind w:left="426"/>
        <w:jc w:val="both"/>
        <w:rPr>
          <w:rFonts w:ascii="Calibri" w:hAnsi="Calibri" w:cs="Calibri"/>
          <w:sz w:val="24"/>
          <w:szCs w:val="24"/>
        </w:rPr>
      </w:pPr>
      <w:r w:rsidRPr="005F1793">
        <w:rPr>
          <w:rFonts w:ascii="Calibri" w:hAnsi="Calibri" w:cs="Calibri"/>
          <w:b/>
          <w:sz w:val="24"/>
          <w:szCs w:val="24"/>
        </w:rPr>
        <w:t>7.2.3.</w:t>
      </w:r>
      <w:r w:rsidRPr="005F1793">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A773E2" w:rsidRPr="005F1793" w:rsidRDefault="00A773E2" w:rsidP="00A773E2">
      <w:pPr>
        <w:ind w:left="426"/>
        <w:jc w:val="both"/>
        <w:rPr>
          <w:rFonts w:ascii="Calibri" w:hAnsi="Calibri" w:cs="Calibri"/>
          <w:sz w:val="24"/>
          <w:szCs w:val="24"/>
        </w:rPr>
      </w:pPr>
    </w:p>
    <w:p w:rsidR="00A773E2" w:rsidRPr="005F1793" w:rsidRDefault="00A773E2" w:rsidP="00A773E2">
      <w:pPr>
        <w:ind w:left="426"/>
        <w:jc w:val="both"/>
        <w:rPr>
          <w:rFonts w:ascii="Calibri" w:hAnsi="Calibri" w:cs="Calibri"/>
          <w:sz w:val="24"/>
          <w:szCs w:val="24"/>
        </w:rPr>
      </w:pPr>
      <w:r w:rsidRPr="005F1793">
        <w:rPr>
          <w:rFonts w:ascii="Calibri" w:hAnsi="Calibri" w:cs="Calibri"/>
          <w:b/>
          <w:sz w:val="24"/>
          <w:szCs w:val="24"/>
        </w:rPr>
        <w:t>7.2.4.</w:t>
      </w:r>
      <w:r w:rsidRPr="005F1793">
        <w:rPr>
          <w:rFonts w:ascii="Calibri" w:hAnsi="Calibri" w:cs="Calibri"/>
          <w:sz w:val="24"/>
          <w:szCs w:val="24"/>
        </w:rPr>
        <w:t xml:space="preserve"> Apresentar o boleto, fatura ou nota fiscal referente aos serviços;</w:t>
      </w:r>
    </w:p>
    <w:p w:rsidR="00A773E2" w:rsidRPr="005F1793" w:rsidRDefault="00A773E2" w:rsidP="00A773E2">
      <w:pPr>
        <w:ind w:left="426"/>
        <w:jc w:val="both"/>
        <w:rPr>
          <w:rFonts w:ascii="Calibri" w:hAnsi="Calibri" w:cs="Calibri"/>
          <w:sz w:val="24"/>
          <w:szCs w:val="24"/>
        </w:rPr>
      </w:pPr>
    </w:p>
    <w:p w:rsidR="00A773E2" w:rsidRPr="005F1793" w:rsidRDefault="00A773E2" w:rsidP="00A773E2">
      <w:pPr>
        <w:ind w:left="426"/>
        <w:jc w:val="both"/>
        <w:rPr>
          <w:rFonts w:ascii="Calibri" w:hAnsi="Calibri" w:cs="Calibri"/>
          <w:sz w:val="24"/>
          <w:szCs w:val="24"/>
        </w:rPr>
      </w:pPr>
      <w:r w:rsidRPr="005F1793">
        <w:rPr>
          <w:rFonts w:ascii="Calibri" w:hAnsi="Calibri" w:cs="Calibri"/>
          <w:b/>
          <w:sz w:val="24"/>
          <w:szCs w:val="24"/>
        </w:rPr>
        <w:t>7.2.5.</w:t>
      </w:r>
      <w:r w:rsidRPr="005F1793">
        <w:rPr>
          <w:rFonts w:ascii="Calibri" w:hAnsi="Calibri" w:cs="Calibri"/>
          <w:sz w:val="24"/>
          <w:szCs w:val="24"/>
        </w:rPr>
        <w:t xml:space="preserve"> Não transferir ou subcontratar a outrem, no todo ou em parte, o fornecimento do objeto;</w:t>
      </w:r>
    </w:p>
    <w:p w:rsidR="00A773E2" w:rsidRPr="005F1793" w:rsidRDefault="00A773E2" w:rsidP="00A773E2">
      <w:pPr>
        <w:ind w:left="426"/>
        <w:jc w:val="both"/>
        <w:rPr>
          <w:rFonts w:ascii="Calibri" w:hAnsi="Calibri" w:cs="Calibri"/>
          <w:sz w:val="24"/>
          <w:szCs w:val="24"/>
        </w:rPr>
      </w:pPr>
    </w:p>
    <w:p w:rsidR="00A773E2" w:rsidRPr="005F1793" w:rsidRDefault="00A773E2" w:rsidP="00A773E2">
      <w:pPr>
        <w:ind w:left="426"/>
        <w:jc w:val="both"/>
        <w:rPr>
          <w:rFonts w:ascii="Calibri" w:hAnsi="Calibri" w:cs="Calibri"/>
          <w:sz w:val="24"/>
          <w:szCs w:val="24"/>
        </w:rPr>
      </w:pPr>
      <w:r w:rsidRPr="005F1793">
        <w:rPr>
          <w:rFonts w:ascii="Calibri" w:hAnsi="Calibri" w:cs="Calibri"/>
          <w:b/>
          <w:sz w:val="24"/>
          <w:szCs w:val="24"/>
        </w:rPr>
        <w:t>7.2.6.</w:t>
      </w:r>
      <w:r w:rsidRPr="005F1793">
        <w:rPr>
          <w:rFonts w:ascii="Calibri" w:hAnsi="Calibri" w:cs="Calibri"/>
          <w:sz w:val="24"/>
          <w:szCs w:val="24"/>
        </w:rPr>
        <w:t xml:space="preserve"> Manter-se, durante a prestação dos serviços, em situação regular perante o Instituto Nacional de Seguridade Social (INSS) e o Fundo de Garantia por Tempo de Serviço (FGTS);</w:t>
      </w:r>
    </w:p>
    <w:p w:rsidR="00A773E2" w:rsidRPr="005F1793" w:rsidRDefault="00A773E2" w:rsidP="00A773E2">
      <w:pPr>
        <w:ind w:left="426"/>
        <w:jc w:val="both"/>
        <w:rPr>
          <w:rFonts w:ascii="Calibri" w:hAnsi="Calibri" w:cs="Calibri"/>
          <w:sz w:val="24"/>
          <w:szCs w:val="24"/>
        </w:rPr>
      </w:pPr>
    </w:p>
    <w:p w:rsidR="00A773E2" w:rsidRPr="005F1793" w:rsidRDefault="00A773E2" w:rsidP="00A773E2">
      <w:pPr>
        <w:autoSpaceDE w:val="0"/>
        <w:ind w:left="426"/>
        <w:jc w:val="both"/>
        <w:rPr>
          <w:rFonts w:ascii="Calibri" w:hAnsi="Calibri" w:cs="Calibri"/>
          <w:sz w:val="24"/>
          <w:szCs w:val="24"/>
        </w:rPr>
      </w:pPr>
      <w:r w:rsidRPr="005F1793">
        <w:rPr>
          <w:rFonts w:ascii="Calibri" w:hAnsi="Calibri" w:cs="Calibri"/>
          <w:b/>
          <w:sz w:val="24"/>
          <w:szCs w:val="24"/>
        </w:rPr>
        <w:t>7.2.7.</w:t>
      </w:r>
      <w:r w:rsidRPr="005F1793">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A773E2" w:rsidRPr="005F1793" w:rsidRDefault="00A773E2" w:rsidP="00A773E2">
      <w:pPr>
        <w:autoSpaceDE w:val="0"/>
        <w:ind w:left="426"/>
        <w:jc w:val="both"/>
        <w:rPr>
          <w:rFonts w:ascii="Calibri" w:hAnsi="Calibri" w:cs="Calibri"/>
          <w:sz w:val="24"/>
          <w:szCs w:val="24"/>
        </w:rPr>
      </w:pPr>
    </w:p>
    <w:p w:rsidR="00A773E2" w:rsidRPr="005F1793" w:rsidRDefault="00A773E2" w:rsidP="00A773E2">
      <w:pPr>
        <w:tabs>
          <w:tab w:val="left" w:pos="1191"/>
        </w:tabs>
        <w:autoSpaceDE w:val="0"/>
        <w:ind w:left="426"/>
        <w:jc w:val="both"/>
        <w:rPr>
          <w:rFonts w:ascii="Calibri" w:hAnsi="Calibri" w:cs="Calibri"/>
          <w:sz w:val="24"/>
          <w:szCs w:val="24"/>
        </w:rPr>
      </w:pPr>
      <w:r w:rsidRPr="005F1793">
        <w:rPr>
          <w:rFonts w:ascii="Calibri" w:hAnsi="Calibri" w:cs="Calibri"/>
          <w:b/>
          <w:sz w:val="24"/>
          <w:szCs w:val="24"/>
        </w:rPr>
        <w:t>7.2.8.</w:t>
      </w:r>
      <w:r w:rsidRPr="005F1793">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A773E2" w:rsidRPr="005F1793" w:rsidRDefault="00A773E2" w:rsidP="00A773E2">
      <w:pPr>
        <w:tabs>
          <w:tab w:val="left" w:pos="1191"/>
        </w:tabs>
        <w:autoSpaceDE w:val="0"/>
        <w:ind w:left="426"/>
        <w:jc w:val="both"/>
        <w:rPr>
          <w:rFonts w:ascii="Calibri" w:hAnsi="Calibri" w:cs="Calibri"/>
          <w:sz w:val="24"/>
          <w:szCs w:val="24"/>
        </w:rPr>
      </w:pPr>
    </w:p>
    <w:p w:rsidR="00A773E2" w:rsidRPr="005F1793" w:rsidRDefault="00A773E2" w:rsidP="00A773E2">
      <w:pPr>
        <w:tabs>
          <w:tab w:val="left" w:pos="1191"/>
        </w:tabs>
        <w:autoSpaceDE w:val="0"/>
        <w:ind w:left="426"/>
        <w:jc w:val="both"/>
        <w:rPr>
          <w:rFonts w:ascii="Calibri" w:hAnsi="Calibri" w:cs="Calibri"/>
          <w:sz w:val="24"/>
          <w:szCs w:val="24"/>
        </w:rPr>
      </w:pPr>
      <w:r w:rsidRPr="005F1793">
        <w:rPr>
          <w:rFonts w:ascii="Calibri" w:hAnsi="Calibri" w:cs="Calibri"/>
          <w:b/>
          <w:sz w:val="24"/>
          <w:szCs w:val="24"/>
        </w:rPr>
        <w:t>7.2.9.</w:t>
      </w:r>
      <w:r w:rsidRPr="005F1793">
        <w:rPr>
          <w:rFonts w:ascii="Calibri" w:hAnsi="Calibri" w:cs="Calibri"/>
          <w:sz w:val="24"/>
          <w:szCs w:val="24"/>
        </w:rPr>
        <w:t xml:space="preserve"> Prestar garantia </w:t>
      </w:r>
      <w:proofErr w:type="gramStart"/>
      <w:r w:rsidRPr="005F1793">
        <w:rPr>
          <w:rFonts w:ascii="Calibri" w:hAnsi="Calibri" w:cs="Calibri"/>
          <w:sz w:val="24"/>
          <w:szCs w:val="24"/>
        </w:rPr>
        <w:t>do(</w:t>
      </w:r>
      <w:proofErr w:type="gramEnd"/>
      <w:r w:rsidRPr="005F1793">
        <w:rPr>
          <w:rFonts w:ascii="Calibri" w:hAnsi="Calibri" w:cs="Calibri"/>
          <w:sz w:val="24"/>
          <w:szCs w:val="24"/>
        </w:rPr>
        <w:t>s) serviço(s) prestado(s).</w:t>
      </w:r>
    </w:p>
    <w:p w:rsidR="00A773E2" w:rsidRPr="005F1793" w:rsidRDefault="00A773E2" w:rsidP="00A773E2">
      <w:pPr>
        <w:tabs>
          <w:tab w:val="left" w:pos="1191"/>
        </w:tabs>
        <w:autoSpaceDE w:val="0"/>
        <w:ind w:left="426"/>
        <w:jc w:val="both"/>
        <w:rPr>
          <w:rFonts w:ascii="Calibri" w:hAnsi="Calibri" w:cs="Calibri"/>
          <w:sz w:val="24"/>
          <w:szCs w:val="24"/>
        </w:rPr>
      </w:pPr>
    </w:p>
    <w:p w:rsidR="00A773E2" w:rsidRPr="005F1793" w:rsidRDefault="00A773E2" w:rsidP="00A773E2">
      <w:pPr>
        <w:tabs>
          <w:tab w:val="left" w:pos="567"/>
        </w:tabs>
        <w:autoSpaceDE w:val="0"/>
        <w:jc w:val="both"/>
        <w:rPr>
          <w:rFonts w:ascii="Calibri" w:hAnsi="Calibri" w:cs="Calibri"/>
          <w:sz w:val="24"/>
          <w:szCs w:val="24"/>
        </w:rPr>
      </w:pPr>
      <w:r w:rsidRPr="005F1793">
        <w:rPr>
          <w:rFonts w:ascii="Calibri" w:hAnsi="Calibri" w:cs="Calibri"/>
          <w:b/>
          <w:sz w:val="24"/>
          <w:szCs w:val="24"/>
        </w:rPr>
        <w:t>7.3.</w:t>
      </w:r>
      <w:r w:rsidRPr="005F1793">
        <w:rPr>
          <w:rFonts w:ascii="Calibri" w:hAnsi="Calibri" w:cs="Calibri"/>
          <w:sz w:val="24"/>
          <w:szCs w:val="24"/>
        </w:rPr>
        <w:t xml:space="preserve"> </w:t>
      </w:r>
      <w:r w:rsidRPr="005F1793">
        <w:rPr>
          <w:rFonts w:ascii="Calibri" w:hAnsi="Calibri" w:cs="Calibri"/>
          <w:sz w:val="24"/>
          <w:szCs w:val="24"/>
        </w:rPr>
        <w:tab/>
        <w:t xml:space="preserve">É vedado </w:t>
      </w:r>
      <w:r w:rsidRPr="005F1793">
        <w:rPr>
          <w:rFonts w:ascii="Calibri" w:hAnsi="Calibri" w:cs="Calibri"/>
          <w:b/>
          <w:sz w:val="24"/>
          <w:szCs w:val="24"/>
        </w:rPr>
        <w:t>à CONTRATADA:</w:t>
      </w:r>
    </w:p>
    <w:p w:rsidR="00A773E2" w:rsidRPr="005F1793" w:rsidRDefault="00A773E2" w:rsidP="00A773E2">
      <w:pPr>
        <w:autoSpaceDE w:val="0"/>
        <w:jc w:val="both"/>
        <w:rPr>
          <w:rFonts w:ascii="Calibri" w:hAnsi="Calibri" w:cs="Calibri"/>
          <w:sz w:val="24"/>
          <w:szCs w:val="24"/>
        </w:rPr>
      </w:pPr>
    </w:p>
    <w:p w:rsidR="00A773E2" w:rsidRPr="005F1793" w:rsidRDefault="00A773E2" w:rsidP="00A773E2">
      <w:pPr>
        <w:autoSpaceDE w:val="0"/>
        <w:ind w:left="426"/>
        <w:rPr>
          <w:rFonts w:ascii="Calibri" w:hAnsi="Calibri" w:cs="Calibri"/>
          <w:sz w:val="24"/>
          <w:szCs w:val="24"/>
        </w:rPr>
      </w:pPr>
      <w:r w:rsidRPr="005F1793">
        <w:rPr>
          <w:rFonts w:ascii="Calibri" w:hAnsi="Calibri" w:cs="Calibri"/>
          <w:b/>
          <w:sz w:val="24"/>
          <w:szCs w:val="24"/>
        </w:rPr>
        <w:t>7.3.1.</w:t>
      </w:r>
      <w:r w:rsidRPr="005F1793">
        <w:rPr>
          <w:rFonts w:ascii="Calibri" w:hAnsi="Calibri" w:cs="Calibri"/>
          <w:sz w:val="24"/>
          <w:szCs w:val="24"/>
        </w:rPr>
        <w:t xml:space="preserve"> Veicular publicidade acerca desta Autorização de compra, salvo se obtida expressa autorização escrita do CONTRATANTE</w:t>
      </w:r>
      <w:r w:rsidRPr="005F1793">
        <w:rPr>
          <w:rFonts w:ascii="Calibri" w:hAnsi="Calibri" w:cs="Calibri"/>
          <w:color w:val="000000"/>
          <w:sz w:val="24"/>
          <w:szCs w:val="24"/>
          <w:shd w:val="clear" w:color="auto" w:fill="FFFFFF"/>
          <w:lang w:eastAsia="ar-SA"/>
        </w:rPr>
        <w:t>.</w:t>
      </w:r>
    </w:p>
    <w:p w:rsidR="00A773E2" w:rsidRPr="005F1793" w:rsidRDefault="00A773E2" w:rsidP="00A773E2">
      <w:pPr>
        <w:autoSpaceDE w:val="0"/>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773E2" w:rsidRPr="005F1793" w:rsidTr="003F2BF8">
        <w:tc>
          <w:tcPr>
            <w:tcW w:w="9284" w:type="dxa"/>
            <w:shd w:val="clear" w:color="auto" w:fill="D9D9D9"/>
          </w:tcPr>
          <w:p w:rsidR="00A773E2" w:rsidRPr="005F1793" w:rsidRDefault="00A773E2" w:rsidP="003F2BF8">
            <w:pPr>
              <w:snapToGrid w:val="0"/>
              <w:ind w:left="9" w:right="-70"/>
              <w:jc w:val="both"/>
              <w:rPr>
                <w:rFonts w:ascii="Calibri" w:eastAsia="Arial" w:hAnsi="Calibri" w:cs="Calibri"/>
                <w:b/>
                <w:bCs/>
                <w:sz w:val="24"/>
                <w:szCs w:val="24"/>
                <w:lang w:val="pt-PT"/>
              </w:rPr>
            </w:pPr>
            <w:r w:rsidRPr="005F1793">
              <w:rPr>
                <w:rFonts w:ascii="Calibri" w:eastAsia="Arial" w:hAnsi="Calibri" w:cs="Calibri"/>
                <w:b/>
                <w:bCs/>
                <w:sz w:val="24"/>
                <w:szCs w:val="24"/>
                <w:lang w:val="pt-PT"/>
              </w:rPr>
              <w:t xml:space="preserve">8 – </w:t>
            </w:r>
            <w:r w:rsidRPr="005F1793">
              <w:rPr>
                <w:rFonts w:ascii="Calibri" w:hAnsi="Calibri" w:cs="Calibri"/>
                <w:b/>
                <w:bCs/>
                <w:sz w:val="24"/>
                <w:szCs w:val="24"/>
              </w:rPr>
              <w:t>DO ACOMPANHAMENTO E DA FISCALIZAÇÃO</w:t>
            </w:r>
          </w:p>
        </w:tc>
      </w:tr>
    </w:tbl>
    <w:p w:rsidR="00A773E2" w:rsidRPr="005F1793" w:rsidRDefault="00A773E2" w:rsidP="00A773E2">
      <w:pPr>
        <w:autoSpaceDE w:val="0"/>
        <w:jc w:val="both"/>
        <w:rPr>
          <w:rFonts w:ascii="Calibri" w:hAnsi="Calibri" w:cs="Calibri"/>
          <w:sz w:val="24"/>
          <w:szCs w:val="24"/>
        </w:rPr>
      </w:pPr>
    </w:p>
    <w:p w:rsidR="00A773E2" w:rsidRPr="005F1793" w:rsidRDefault="00A773E2" w:rsidP="00A773E2">
      <w:pPr>
        <w:contextualSpacing/>
        <w:jc w:val="both"/>
        <w:rPr>
          <w:rFonts w:ascii="Calibri" w:hAnsi="Calibri" w:cs="Calibri"/>
          <w:sz w:val="24"/>
          <w:szCs w:val="24"/>
        </w:rPr>
      </w:pPr>
      <w:r w:rsidRPr="005F1793">
        <w:rPr>
          <w:rFonts w:ascii="Calibri" w:hAnsi="Calibri" w:cs="Calibri"/>
          <w:b/>
          <w:sz w:val="24"/>
          <w:szCs w:val="24"/>
        </w:rPr>
        <w:t>8.1.</w:t>
      </w:r>
      <w:r w:rsidRPr="005F1793">
        <w:rPr>
          <w:rFonts w:ascii="Calibri" w:hAnsi="Calibri" w:cs="Calibri"/>
          <w:sz w:val="24"/>
          <w:szCs w:val="24"/>
        </w:rPr>
        <w:t xml:space="preserve"> Nos termos do art. 67 Lei nº 8.666/1993, são designados como as pessoas responsáveis pelo acompanhamento e fiscalização da prestação do serviço, </w:t>
      </w:r>
      <w:proofErr w:type="gramStart"/>
      <w:r w:rsidRPr="00F4559B">
        <w:rPr>
          <w:rFonts w:ascii="Calibri" w:hAnsi="Calibri" w:cs="Calibri"/>
          <w:sz w:val="24"/>
          <w:szCs w:val="24"/>
        </w:rPr>
        <w:t>o(</w:t>
      </w:r>
      <w:proofErr w:type="gramEnd"/>
      <w:r w:rsidRPr="00F4559B">
        <w:rPr>
          <w:rFonts w:ascii="Calibri" w:hAnsi="Calibri" w:cs="Calibri"/>
          <w:sz w:val="24"/>
          <w:szCs w:val="24"/>
        </w:rPr>
        <w:t xml:space="preserve">s) Servidor(es) Leonardo </w:t>
      </w:r>
      <w:proofErr w:type="spellStart"/>
      <w:r w:rsidRPr="00F4559B">
        <w:rPr>
          <w:rFonts w:ascii="Calibri" w:hAnsi="Calibri" w:cs="Calibri"/>
          <w:sz w:val="24"/>
          <w:szCs w:val="24"/>
        </w:rPr>
        <w:t>Guitton</w:t>
      </w:r>
      <w:proofErr w:type="spellEnd"/>
      <w:r w:rsidRPr="00F4559B">
        <w:rPr>
          <w:rFonts w:ascii="Calibri" w:hAnsi="Calibri" w:cs="Calibri"/>
          <w:sz w:val="24"/>
          <w:szCs w:val="24"/>
        </w:rPr>
        <w:t xml:space="preserve"> Torres</w:t>
      </w:r>
      <w:r w:rsidRPr="005F1793">
        <w:rPr>
          <w:rFonts w:ascii="Calibri" w:hAnsi="Calibri" w:cs="Calibri"/>
          <w:sz w:val="24"/>
          <w:szCs w:val="24"/>
        </w:rPr>
        <w:t>, e-mail, crmvrn@crmvrn.gov.br, telefone, (84) 3221-3290.</w:t>
      </w:r>
    </w:p>
    <w:p w:rsidR="00A773E2" w:rsidRPr="005F1793" w:rsidRDefault="00A773E2" w:rsidP="00A773E2">
      <w:pPr>
        <w:pStyle w:val="PargrafodaLista"/>
        <w:ind w:left="0"/>
        <w:jc w:val="both"/>
        <w:rPr>
          <w:rFonts w:ascii="Calibri" w:hAnsi="Calibri" w:cs="Calibri"/>
          <w:sz w:val="24"/>
          <w:szCs w:val="24"/>
        </w:rPr>
      </w:pPr>
    </w:p>
    <w:p w:rsidR="00A773E2" w:rsidRPr="005F1793" w:rsidRDefault="00A773E2" w:rsidP="00A773E2">
      <w:pPr>
        <w:jc w:val="both"/>
        <w:rPr>
          <w:rFonts w:ascii="Calibri" w:hAnsi="Calibri" w:cs="Calibri"/>
          <w:sz w:val="24"/>
          <w:szCs w:val="24"/>
        </w:rPr>
      </w:pPr>
      <w:r w:rsidRPr="005F1793">
        <w:rPr>
          <w:rFonts w:ascii="Calibri" w:hAnsi="Calibri" w:cs="Calibri"/>
          <w:b/>
          <w:sz w:val="24"/>
          <w:szCs w:val="24"/>
        </w:rPr>
        <w:t xml:space="preserve">8.2. </w:t>
      </w:r>
      <w:r w:rsidRPr="005F1793">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A773E2" w:rsidRPr="005F1793" w:rsidRDefault="00A773E2" w:rsidP="00A773E2">
      <w:pPr>
        <w:jc w:val="both"/>
        <w:rPr>
          <w:rFonts w:ascii="Calibri" w:hAnsi="Calibri" w:cs="Calibri"/>
          <w:sz w:val="24"/>
          <w:szCs w:val="24"/>
        </w:rPr>
      </w:pPr>
    </w:p>
    <w:p w:rsidR="00052411" w:rsidRDefault="00A773E2" w:rsidP="00A773E2">
      <w:pPr>
        <w:jc w:val="both"/>
        <w:rPr>
          <w:rFonts w:ascii="Calibri" w:hAnsi="Calibri" w:cs="Calibri"/>
          <w:sz w:val="24"/>
          <w:szCs w:val="24"/>
        </w:rPr>
      </w:pPr>
      <w:r w:rsidRPr="005F1793">
        <w:rPr>
          <w:rFonts w:ascii="Calibri" w:hAnsi="Calibri" w:cs="Calibri"/>
          <w:b/>
          <w:sz w:val="24"/>
          <w:szCs w:val="24"/>
        </w:rPr>
        <w:lastRenderedPageBreak/>
        <w:t xml:space="preserve">8.3. </w:t>
      </w:r>
      <w:r w:rsidRPr="005F1793">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A773E2" w:rsidRPr="005F1793" w:rsidRDefault="00A773E2" w:rsidP="00A773E2">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A773E2" w:rsidRPr="005F1793" w:rsidTr="003F2BF8">
        <w:tc>
          <w:tcPr>
            <w:tcW w:w="9284" w:type="dxa"/>
            <w:shd w:val="clear" w:color="auto" w:fill="D9D9D9"/>
          </w:tcPr>
          <w:p w:rsidR="00A773E2" w:rsidRPr="005F1793" w:rsidRDefault="00A773E2" w:rsidP="003F2BF8">
            <w:pPr>
              <w:snapToGrid w:val="0"/>
              <w:ind w:right="-70"/>
              <w:jc w:val="both"/>
              <w:rPr>
                <w:rFonts w:ascii="Calibri" w:eastAsia="Arial" w:hAnsi="Calibri" w:cs="Calibri"/>
                <w:b/>
                <w:bCs/>
                <w:sz w:val="24"/>
                <w:szCs w:val="24"/>
                <w:lang w:val="pt-PT"/>
              </w:rPr>
            </w:pPr>
            <w:r w:rsidRPr="005F1793">
              <w:rPr>
                <w:rFonts w:ascii="Calibri" w:eastAsia="Arial" w:hAnsi="Calibri" w:cs="Calibri"/>
                <w:b/>
                <w:bCs/>
                <w:sz w:val="24"/>
                <w:szCs w:val="24"/>
              </w:rPr>
              <w:t xml:space="preserve">9 </w:t>
            </w:r>
            <w:r w:rsidRPr="005F1793">
              <w:rPr>
                <w:rFonts w:ascii="Calibri" w:eastAsia="Arial" w:hAnsi="Calibri" w:cs="Calibri"/>
                <w:b/>
                <w:bCs/>
                <w:sz w:val="24"/>
                <w:szCs w:val="24"/>
                <w:lang w:val="pt-PT"/>
              </w:rPr>
              <w:t xml:space="preserve">– DAS SANÇÕES ADMINISTRATIVAS </w:t>
            </w:r>
          </w:p>
        </w:tc>
      </w:tr>
    </w:tbl>
    <w:p w:rsidR="00A773E2" w:rsidRPr="005F1793" w:rsidRDefault="00A773E2" w:rsidP="00A773E2">
      <w:pPr>
        <w:autoSpaceDE w:val="0"/>
        <w:jc w:val="both"/>
        <w:rPr>
          <w:rFonts w:ascii="Calibri" w:hAnsi="Calibri" w:cs="Calibri"/>
          <w:sz w:val="24"/>
          <w:szCs w:val="24"/>
        </w:rPr>
      </w:pPr>
    </w:p>
    <w:p w:rsidR="00A773E2" w:rsidRPr="005F1793" w:rsidRDefault="00A773E2" w:rsidP="00A773E2">
      <w:pPr>
        <w:autoSpaceDE w:val="0"/>
        <w:jc w:val="both"/>
        <w:rPr>
          <w:rFonts w:ascii="Calibri" w:hAnsi="Calibri" w:cs="Calibri"/>
          <w:sz w:val="24"/>
          <w:szCs w:val="24"/>
        </w:rPr>
      </w:pPr>
      <w:r w:rsidRPr="005F1793">
        <w:rPr>
          <w:rFonts w:ascii="Calibri" w:hAnsi="Calibri" w:cs="Calibri"/>
          <w:b/>
          <w:sz w:val="24"/>
          <w:szCs w:val="24"/>
        </w:rPr>
        <w:t xml:space="preserve">9.1. </w:t>
      </w:r>
      <w:r w:rsidRPr="005F1793">
        <w:rPr>
          <w:rFonts w:ascii="Calibri" w:hAnsi="Calibri" w:cs="Calibri"/>
          <w:sz w:val="24"/>
          <w:szCs w:val="24"/>
        </w:rPr>
        <w:t>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prazo de até 05 (cinco) anos, sem prejuízo das multas previstas em Instrumento Convocatório e no Contrato e das demais cominações legais.</w:t>
      </w:r>
    </w:p>
    <w:p w:rsidR="00A773E2" w:rsidRPr="005F1793" w:rsidRDefault="00A773E2" w:rsidP="00A773E2">
      <w:pPr>
        <w:autoSpaceDE w:val="0"/>
        <w:jc w:val="both"/>
        <w:rPr>
          <w:rFonts w:ascii="Calibri" w:hAnsi="Calibri" w:cs="Calibri"/>
          <w:sz w:val="24"/>
          <w:szCs w:val="24"/>
        </w:rPr>
      </w:pPr>
    </w:p>
    <w:p w:rsidR="00A773E2" w:rsidRPr="005F1793" w:rsidRDefault="00A773E2" w:rsidP="00A773E2">
      <w:pPr>
        <w:pStyle w:val="Corpodetexto2"/>
        <w:tabs>
          <w:tab w:val="left" w:pos="426"/>
          <w:tab w:val="left" w:pos="567"/>
        </w:tabs>
        <w:spacing w:after="0" w:line="240" w:lineRule="auto"/>
        <w:jc w:val="both"/>
        <w:rPr>
          <w:rFonts w:ascii="Calibri" w:hAnsi="Calibri" w:cs="Calibri"/>
          <w:sz w:val="24"/>
          <w:szCs w:val="24"/>
        </w:rPr>
      </w:pPr>
      <w:r w:rsidRPr="005F1793">
        <w:rPr>
          <w:rFonts w:ascii="Calibri" w:hAnsi="Calibri" w:cs="Calibri"/>
          <w:b/>
          <w:sz w:val="24"/>
          <w:szCs w:val="24"/>
        </w:rPr>
        <w:t>9.2.</w:t>
      </w:r>
      <w:r w:rsidRPr="005F1793">
        <w:rPr>
          <w:rFonts w:ascii="Calibri" w:hAnsi="Calibri" w:cs="Calibri"/>
          <w:sz w:val="24"/>
          <w:szCs w:val="24"/>
        </w:rPr>
        <w:t xml:space="preserve"> </w:t>
      </w:r>
      <w:r w:rsidRPr="005F1793">
        <w:rPr>
          <w:rFonts w:ascii="Calibri" w:hAnsi="Calibri" w:cs="Calibri"/>
          <w:sz w:val="24"/>
          <w:szCs w:val="24"/>
        </w:rPr>
        <w:tab/>
        <w:t xml:space="preserve">Com fundamento nos artigos 86 e 87, incisos I a IV, da Lei nº 8.666/1993, e no art. 7º da Lei nº 10.520/2002, </w:t>
      </w:r>
      <w:r w:rsidRPr="005F1793">
        <w:rPr>
          <w:rFonts w:ascii="Calibri" w:hAnsi="Calibri" w:cs="Calibri"/>
          <w:b/>
          <w:sz w:val="24"/>
          <w:szCs w:val="24"/>
        </w:rPr>
        <w:t>no caso de descumprimento contratual, seja por inexecução parcial ou total do objeto</w:t>
      </w:r>
      <w:r w:rsidRPr="005F1793">
        <w:rPr>
          <w:rFonts w:ascii="Calibri" w:hAnsi="Calibri" w:cs="Calibri"/>
          <w:sz w:val="24"/>
          <w:szCs w:val="24"/>
        </w:rPr>
        <w:t>, garantida a ampla defesa e o contraditório, a CONTRATADA poderá ser apenada com as seguintes sanções:</w:t>
      </w:r>
    </w:p>
    <w:p w:rsidR="00A773E2" w:rsidRPr="005F1793" w:rsidRDefault="00A773E2" w:rsidP="00A773E2">
      <w:pPr>
        <w:pStyle w:val="Recuodecorpodetexto21"/>
        <w:ind w:left="709"/>
        <w:rPr>
          <w:rFonts w:ascii="Calibri" w:hAnsi="Calibri" w:cs="Calibri"/>
          <w:b/>
          <w:sz w:val="24"/>
          <w:szCs w:val="24"/>
        </w:rPr>
      </w:pPr>
    </w:p>
    <w:p w:rsidR="00A773E2" w:rsidRPr="005F1793" w:rsidRDefault="00A773E2" w:rsidP="00A773E2">
      <w:pPr>
        <w:pStyle w:val="Recuodecorpodetexto21"/>
        <w:ind w:left="426" w:firstLine="0"/>
        <w:rPr>
          <w:rFonts w:ascii="Calibri" w:hAnsi="Calibri" w:cs="Calibri"/>
          <w:sz w:val="24"/>
          <w:szCs w:val="24"/>
        </w:rPr>
      </w:pPr>
      <w:r w:rsidRPr="005F1793">
        <w:rPr>
          <w:rFonts w:ascii="Calibri" w:hAnsi="Calibri" w:cs="Calibri"/>
          <w:b/>
          <w:sz w:val="24"/>
          <w:szCs w:val="24"/>
        </w:rPr>
        <w:t>9.2.1.</w:t>
      </w:r>
      <w:r w:rsidRPr="005F1793">
        <w:rPr>
          <w:rFonts w:ascii="Calibri" w:hAnsi="Calibri" w:cs="Calibri"/>
          <w:sz w:val="24"/>
          <w:szCs w:val="24"/>
        </w:rPr>
        <w:t xml:space="preserve"> Advertência, a ser feita com notificação por meio de ofício, estabelecendo prazo para cumprimento das obrigações assumidas;</w:t>
      </w:r>
    </w:p>
    <w:p w:rsidR="00A773E2" w:rsidRPr="005F1793" w:rsidRDefault="00A773E2" w:rsidP="00A773E2">
      <w:pPr>
        <w:pStyle w:val="Recuodecorpodetexto21"/>
        <w:ind w:left="426" w:firstLine="0"/>
        <w:rPr>
          <w:rFonts w:ascii="Calibri" w:hAnsi="Calibri" w:cs="Calibri"/>
          <w:sz w:val="24"/>
          <w:szCs w:val="24"/>
        </w:rPr>
      </w:pPr>
    </w:p>
    <w:p w:rsidR="00A773E2" w:rsidRPr="005F1793" w:rsidRDefault="00A773E2" w:rsidP="00A773E2">
      <w:pPr>
        <w:autoSpaceDE w:val="0"/>
        <w:ind w:left="426"/>
        <w:jc w:val="both"/>
        <w:rPr>
          <w:rFonts w:ascii="Calibri" w:hAnsi="Calibri" w:cs="Calibri"/>
          <w:sz w:val="24"/>
          <w:szCs w:val="24"/>
        </w:rPr>
      </w:pPr>
      <w:r w:rsidRPr="005F1793">
        <w:rPr>
          <w:rFonts w:ascii="Calibri" w:hAnsi="Calibri" w:cs="Calibri"/>
          <w:b/>
          <w:sz w:val="24"/>
          <w:szCs w:val="24"/>
        </w:rPr>
        <w:t>9.2.2.</w:t>
      </w:r>
      <w:r w:rsidRPr="005F1793">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A773E2" w:rsidRPr="005F1793" w:rsidRDefault="00A773E2" w:rsidP="00A773E2">
      <w:pPr>
        <w:autoSpaceDE w:val="0"/>
        <w:ind w:left="426"/>
        <w:jc w:val="both"/>
        <w:rPr>
          <w:rFonts w:ascii="Calibri" w:hAnsi="Calibri" w:cs="Calibri"/>
          <w:sz w:val="24"/>
          <w:szCs w:val="24"/>
        </w:rPr>
      </w:pPr>
    </w:p>
    <w:p w:rsidR="00A773E2" w:rsidRPr="005F1793" w:rsidRDefault="00A773E2" w:rsidP="00A773E2">
      <w:pPr>
        <w:autoSpaceDE w:val="0"/>
        <w:ind w:left="426"/>
        <w:jc w:val="both"/>
        <w:rPr>
          <w:rFonts w:ascii="Calibri" w:hAnsi="Calibri" w:cs="Calibri"/>
          <w:sz w:val="24"/>
          <w:szCs w:val="24"/>
        </w:rPr>
      </w:pPr>
      <w:r w:rsidRPr="005F1793">
        <w:rPr>
          <w:rFonts w:ascii="Calibri" w:hAnsi="Calibri" w:cs="Calibri"/>
          <w:b/>
          <w:sz w:val="24"/>
          <w:szCs w:val="24"/>
        </w:rPr>
        <w:t>9.2.3.</w:t>
      </w:r>
      <w:r w:rsidRPr="005F1793">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A773E2" w:rsidRPr="005F1793" w:rsidRDefault="00A773E2" w:rsidP="00A773E2">
      <w:pPr>
        <w:autoSpaceDE w:val="0"/>
        <w:ind w:left="426"/>
        <w:jc w:val="both"/>
        <w:rPr>
          <w:rFonts w:ascii="Calibri" w:hAnsi="Calibri" w:cs="Calibri"/>
          <w:sz w:val="24"/>
          <w:szCs w:val="24"/>
        </w:rPr>
      </w:pPr>
    </w:p>
    <w:p w:rsidR="00A773E2" w:rsidRPr="005F1793" w:rsidRDefault="00A773E2" w:rsidP="00A773E2">
      <w:pPr>
        <w:pStyle w:val="Recuodecorpodetexto21"/>
        <w:ind w:left="426" w:firstLine="0"/>
        <w:rPr>
          <w:rFonts w:ascii="Calibri" w:hAnsi="Calibri" w:cs="Calibri"/>
          <w:sz w:val="24"/>
          <w:szCs w:val="24"/>
        </w:rPr>
      </w:pPr>
      <w:r w:rsidRPr="005F1793">
        <w:rPr>
          <w:rFonts w:ascii="Calibri" w:hAnsi="Calibri" w:cs="Calibri"/>
          <w:b/>
          <w:sz w:val="24"/>
          <w:szCs w:val="24"/>
        </w:rPr>
        <w:t>9.2.4.</w:t>
      </w:r>
      <w:r w:rsidRPr="005F1793">
        <w:rPr>
          <w:rFonts w:ascii="Calibri" w:hAnsi="Calibri" w:cs="Calibri"/>
          <w:sz w:val="24"/>
          <w:szCs w:val="24"/>
        </w:rPr>
        <w:t xml:space="preserve"> As multas estabelecidas nos subitens 9.2.2 e 9.2.3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A773E2" w:rsidRPr="005F1793" w:rsidRDefault="00A773E2" w:rsidP="00A773E2">
      <w:pPr>
        <w:pStyle w:val="Recuodecorpodetexto21"/>
        <w:ind w:left="426" w:firstLine="0"/>
        <w:rPr>
          <w:rFonts w:ascii="Calibri" w:hAnsi="Calibri" w:cs="Calibri"/>
          <w:sz w:val="24"/>
          <w:szCs w:val="24"/>
        </w:rPr>
      </w:pPr>
    </w:p>
    <w:p w:rsidR="00A773E2" w:rsidRPr="005F1793" w:rsidRDefault="00A773E2" w:rsidP="00A773E2">
      <w:pPr>
        <w:pStyle w:val="Recuodecorpodetexto21"/>
        <w:ind w:left="426" w:firstLine="0"/>
        <w:rPr>
          <w:rFonts w:ascii="Calibri" w:hAnsi="Calibri" w:cs="Calibri"/>
          <w:sz w:val="24"/>
          <w:szCs w:val="24"/>
        </w:rPr>
      </w:pPr>
      <w:r w:rsidRPr="005F1793">
        <w:rPr>
          <w:rFonts w:ascii="Calibri" w:hAnsi="Calibri" w:cs="Calibri"/>
          <w:b/>
          <w:sz w:val="24"/>
          <w:szCs w:val="24"/>
        </w:rPr>
        <w:t>9.2.5.</w:t>
      </w:r>
      <w:r w:rsidRPr="005F1793">
        <w:rPr>
          <w:rFonts w:ascii="Calibri" w:hAnsi="Calibri" w:cs="Calibri"/>
          <w:sz w:val="24"/>
          <w:szCs w:val="24"/>
        </w:rPr>
        <w:t xml:space="preserve"> Se o valor da multa não for pago ou depositado, a importância devida será cobrada administrativa e/ou judicialmente;</w:t>
      </w:r>
    </w:p>
    <w:p w:rsidR="00A773E2" w:rsidRPr="005F1793" w:rsidRDefault="00A773E2" w:rsidP="00A773E2">
      <w:pPr>
        <w:pStyle w:val="Recuodecorpodetexto21"/>
        <w:ind w:left="709"/>
        <w:rPr>
          <w:rFonts w:ascii="Calibri" w:hAnsi="Calibri" w:cs="Calibri"/>
          <w:sz w:val="24"/>
          <w:szCs w:val="24"/>
        </w:rPr>
      </w:pPr>
    </w:p>
    <w:p w:rsidR="00A773E2" w:rsidRPr="005F1793" w:rsidRDefault="00A773E2" w:rsidP="00A773E2">
      <w:pPr>
        <w:ind w:left="426"/>
        <w:jc w:val="both"/>
        <w:rPr>
          <w:rFonts w:ascii="Calibri" w:hAnsi="Calibri" w:cs="Calibri"/>
          <w:sz w:val="24"/>
          <w:szCs w:val="24"/>
        </w:rPr>
      </w:pPr>
      <w:r w:rsidRPr="005F1793">
        <w:rPr>
          <w:rFonts w:ascii="Calibri" w:hAnsi="Calibri" w:cs="Calibri"/>
          <w:b/>
          <w:sz w:val="24"/>
          <w:szCs w:val="24"/>
        </w:rPr>
        <w:t>9.2.6.</w:t>
      </w:r>
      <w:r w:rsidRPr="005F1793">
        <w:rPr>
          <w:rFonts w:ascii="Calibri" w:hAnsi="Calibri" w:cs="Calibri"/>
          <w:sz w:val="24"/>
          <w:szCs w:val="24"/>
        </w:rPr>
        <w:t xml:space="preserve"> Suspensão temporária do direito de licitar e contratar com a administração pelo prazo de até 2 (dois) anos;</w:t>
      </w:r>
    </w:p>
    <w:p w:rsidR="00A773E2" w:rsidRPr="005F1793" w:rsidRDefault="00A773E2" w:rsidP="00A773E2">
      <w:pPr>
        <w:ind w:left="709"/>
        <w:jc w:val="both"/>
        <w:rPr>
          <w:rFonts w:ascii="Calibri" w:hAnsi="Calibri" w:cs="Calibri"/>
          <w:sz w:val="24"/>
          <w:szCs w:val="24"/>
        </w:rPr>
      </w:pPr>
    </w:p>
    <w:p w:rsidR="00A773E2" w:rsidRPr="005F1793" w:rsidRDefault="00A773E2" w:rsidP="00A773E2">
      <w:pPr>
        <w:ind w:left="426"/>
        <w:jc w:val="both"/>
        <w:rPr>
          <w:rFonts w:ascii="Calibri" w:hAnsi="Calibri" w:cs="Calibri"/>
          <w:sz w:val="24"/>
          <w:szCs w:val="24"/>
        </w:rPr>
      </w:pPr>
      <w:r w:rsidRPr="005F1793">
        <w:rPr>
          <w:rFonts w:ascii="Calibri" w:hAnsi="Calibri" w:cs="Calibri"/>
          <w:b/>
          <w:sz w:val="24"/>
          <w:szCs w:val="24"/>
        </w:rPr>
        <w:lastRenderedPageBreak/>
        <w:t>9.2.7.</w:t>
      </w:r>
      <w:r w:rsidRPr="005F1793">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A773E2" w:rsidRPr="005F1793" w:rsidRDefault="00A773E2" w:rsidP="00A773E2">
      <w:pPr>
        <w:ind w:left="709"/>
        <w:jc w:val="both"/>
        <w:rPr>
          <w:rFonts w:ascii="Calibri" w:hAnsi="Calibri" w:cs="Calibri"/>
          <w:sz w:val="24"/>
          <w:szCs w:val="24"/>
        </w:rPr>
      </w:pPr>
    </w:p>
    <w:p w:rsidR="00A773E2" w:rsidRPr="005F1793" w:rsidRDefault="00A773E2" w:rsidP="00A773E2">
      <w:pPr>
        <w:tabs>
          <w:tab w:val="left" w:pos="567"/>
          <w:tab w:val="left" w:pos="709"/>
        </w:tabs>
        <w:autoSpaceDE w:val="0"/>
        <w:jc w:val="both"/>
        <w:rPr>
          <w:rFonts w:ascii="Calibri" w:hAnsi="Calibri" w:cs="Calibri"/>
          <w:sz w:val="24"/>
          <w:szCs w:val="24"/>
        </w:rPr>
      </w:pPr>
      <w:r w:rsidRPr="005F1793">
        <w:rPr>
          <w:rFonts w:ascii="Calibri" w:hAnsi="Calibri" w:cs="Calibri"/>
          <w:b/>
          <w:sz w:val="24"/>
          <w:szCs w:val="24"/>
        </w:rPr>
        <w:t>9.3.</w:t>
      </w:r>
      <w:r w:rsidRPr="005F1793">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A773E2" w:rsidRPr="005F1793" w:rsidRDefault="00A773E2" w:rsidP="00A773E2">
      <w:pPr>
        <w:tabs>
          <w:tab w:val="left" w:pos="567"/>
          <w:tab w:val="left" w:pos="709"/>
        </w:tabs>
        <w:autoSpaceDE w:val="0"/>
        <w:jc w:val="both"/>
        <w:rPr>
          <w:rFonts w:ascii="Calibri" w:hAnsi="Calibri" w:cs="Calibri"/>
          <w:sz w:val="24"/>
          <w:szCs w:val="24"/>
        </w:rPr>
      </w:pPr>
    </w:p>
    <w:p w:rsidR="00A773E2" w:rsidRPr="005F1793" w:rsidRDefault="00A773E2" w:rsidP="00A773E2">
      <w:pPr>
        <w:pStyle w:val="Recuodecorpodetexto21"/>
        <w:tabs>
          <w:tab w:val="left" w:pos="567"/>
        </w:tabs>
        <w:ind w:firstLine="0"/>
        <w:rPr>
          <w:rFonts w:ascii="Calibri" w:hAnsi="Calibri" w:cs="Calibri"/>
          <w:sz w:val="24"/>
          <w:szCs w:val="24"/>
        </w:rPr>
      </w:pPr>
      <w:r w:rsidRPr="005F1793">
        <w:rPr>
          <w:rFonts w:ascii="Calibri" w:hAnsi="Calibri" w:cs="Calibri"/>
          <w:b/>
          <w:sz w:val="24"/>
          <w:szCs w:val="24"/>
        </w:rPr>
        <w:t>9.4.</w:t>
      </w:r>
      <w:r w:rsidRPr="005F1793">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A773E2" w:rsidRPr="005F1793" w:rsidRDefault="00A773E2" w:rsidP="00A773E2">
      <w:pPr>
        <w:autoSpaceDE w:val="0"/>
        <w:rPr>
          <w:rFonts w:ascii="Calibri" w:hAnsi="Calibri" w:cs="Calibri"/>
          <w:sz w:val="24"/>
          <w:szCs w:val="24"/>
        </w:rPr>
      </w:pPr>
    </w:p>
    <w:p w:rsidR="00A773E2" w:rsidRPr="005F1793" w:rsidRDefault="00A773E2" w:rsidP="00A773E2">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10 - DA DOTAÇÃO ORÇAMENTÁRIA</w:t>
      </w:r>
    </w:p>
    <w:p w:rsidR="00A773E2" w:rsidRPr="005F1793" w:rsidRDefault="00A773E2" w:rsidP="00A773E2">
      <w:pPr>
        <w:jc w:val="both"/>
        <w:rPr>
          <w:rFonts w:ascii="Calibri" w:eastAsia="Arial" w:hAnsi="Calibri" w:cs="Calibri"/>
          <w:b/>
          <w:bCs/>
          <w:sz w:val="24"/>
          <w:szCs w:val="24"/>
          <w:lang w:val="pt-PT"/>
        </w:rPr>
      </w:pPr>
    </w:p>
    <w:p w:rsidR="00A773E2" w:rsidRPr="005F1793" w:rsidRDefault="00A773E2" w:rsidP="00A773E2">
      <w:pPr>
        <w:jc w:val="both"/>
        <w:rPr>
          <w:rFonts w:ascii="Calibri" w:eastAsia="Arial" w:hAnsi="Calibri" w:cs="Calibri"/>
          <w:bCs/>
          <w:sz w:val="24"/>
          <w:szCs w:val="24"/>
          <w:lang w:val="pt-PT"/>
        </w:rPr>
      </w:pPr>
      <w:r w:rsidRPr="005F1793">
        <w:rPr>
          <w:rFonts w:ascii="Calibri" w:eastAsia="Arial" w:hAnsi="Calibri" w:cs="Calibri"/>
          <w:b/>
          <w:bCs/>
          <w:sz w:val="24"/>
          <w:szCs w:val="24"/>
          <w:lang w:val="pt-PT"/>
        </w:rPr>
        <w:t xml:space="preserve">10.1. </w:t>
      </w:r>
      <w:r w:rsidRPr="00FE6C03">
        <w:rPr>
          <w:rFonts w:ascii="Calibri" w:eastAsia="Arial" w:hAnsi="Calibri" w:cs="Calibri"/>
          <w:bCs/>
          <w:sz w:val="24"/>
          <w:szCs w:val="24"/>
          <w:lang w:val="pt-PT" w:eastAsia="zh-CN"/>
        </w:rPr>
        <w:t xml:space="preserve">As despesas decorrentes deste objeto estão previstas </w:t>
      </w:r>
      <w:r w:rsidR="00052411">
        <w:rPr>
          <w:rFonts w:ascii="Calibri" w:eastAsia="Arial" w:hAnsi="Calibri" w:cs="Calibri"/>
          <w:bCs/>
          <w:sz w:val="24"/>
          <w:szCs w:val="24"/>
          <w:lang w:val="pt-PT" w:eastAsia="zh-CN"/>
        </w:rPr>
        <w:t>sob a Rubrica 6.2.2.1.1.01.02.01.001.017</w:t>
      </w:r>
      <w:r w:rsidRPr="00FE6C03">
        <w:rPr>
          <w:rFonts w:ascii="Calibri" w:eastAsia="Arial" w:hAnsi="Calibri" w:cs="Calibri"/>
          <w:bCs/>
          <w:sz w:val="24"/>
          <w:szCs w:val="24"/>
          <w:lang w:val="pt-PT" w:eastAsia="zh-CN"/>
        </w:rPr>
        <w:t xml:space="preserve"> (</w:t>
      </w:r>
      <w:r w:rsidR="00052411">
        <w:rPr>
          <w:rFonts w:ascii="Calibri" w:eastAsia="Arial" w:hAnsi="Calibri" w:cs="Calibri"/>
          <w:bCs/>
          <w:sz w:val="24"/>
          <w:szCs w:val="24"/>
          <w:lang w:val="pt-PT" w:eastAsia="zh-CN"/>
        </w:rPr>
        <w:t>Material de Processamento de Dados</w:t>
      </w:r>
      <w:r w:rsidRPr="00FE6C03">
        <w:rPr>
          <w:rFonts w:ascii="Calibri" w:eastAsia="Arial" w:hAnsi="Calibri" w:cs="Calibri"/>
          <w:bCs/>
          <w:sz w:val="24"/>
          <w:szCs w:val="24"/>
          <w:lang w:val="pt-PT" w:eastAsia="zh-CN"/>
        </w:rPr>
        <w:t>).</w:t>
      </w:r>
    </w:p>
    <w:p w:rsidR="00A773E2" w:rsidRPr="005F1793" w:rsidRDefault="00A773E2" w:rsidP="00A773E2">
      <w:pPr>
        <w:autoSpaceDE w:val="0"/>
        <w:rPr>
          <w:rFonts w:ascii="Calibri" w:hAnsi="Calibri" w:cs="Calibri"/>
          <w:sz w:val="24"/>
          <w:szCs w:val="24"/>
        </w:rPr>
      </w:pPr>
    </w:p>
    <w:p w:rsidR="00A773E2" w:rsidRPr="005F1793" w:rsidRDefault="00A773E2" w:rsidP="00A773E2">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 xml:space="preserve">11 - DA PUBLICAÇÃO </w:t>
      </w:r>
    </w:p>
    <w:p w:rsidR="00A773E2" w:rsidRPr="005F1793" w:rsidRDefault="00A773E2" w:rsidP="00A773E2">
      <w:pPr>
        <w:autoSpaceDE w:val="0"/>
        <w:jc w:val="both"/>
        <w:rPr>
          <w:rFonts w:ascii="Calibri" w:hAnsi="Calibri" w:cs="Calibri"/>
          <w:color w:val="000000"/>
          <w:spacing w:val="-2"/>
          <w:sz w:val="24"/>
          <w:szCs w:val="24"/>
          <w:shd w:val="clear" w:color="auto" w:fill="FFFFFF"/>
          <w:lang w:eastAsia="ar-SA"/>
        </w:rPr>
      </w:pPr>
    </w:p>
    <w:p w:rsidR="00A773E2" w:rsidRPr="005F1793" w:rsidRDefault="00A773E2" w:rsidP="00A773E2">
      <w:pPr>
        <w:tabs>
          <w:tab w:val="left" w:pos="567"/>
        </w:tabs>
        <w:jc w:val="both"/>
        <w:rPr>
          <w:rFonts w:ascii="Calibri" w:hAnsi="Calibri" w:cs="Calibri"/>
          <w:sz w:val="24"/>
          <w:szCs w:val="24"/>
        </w:rPr>
      </w:pPr>
      <w:r w:rsidRPr="005F1793">
        <w:rPr>
          <w:rFonts w:ascii="Calibri" w:hAnsi="Calibri" w:cs="Calibri"/>
          <w:b/>
          <w:sz w:val="24"/>
          <w:szCs w:val="24"/>
        </w:rPr>
        <w:t>11.1.</w:t>
      </w:r>
      <w:r w:rsidRPr="005F1793">
        <w:rPr>
          <w:rFonts w:ascii="Calibri" w:hAnsi="Calibri" w:cs="Calibri"/>
          <w:color w:val="000000"/>
          <w:spacing w:val="-2"/>
          <w:sz w:val="24"/>
          <w:szCs w:val="24"/>
          <w:shd w:val="clear" w:color="auto" w:fill="FFFFFF"/>
          <w:lang w:eastAsia="ar-SA"/>
        </w:rPr>
        <w:t xml:space="preserve"> </w:t>
      </w:r>
      <w:r w:rsidRPr="005F1793">
        <w:rPr>
          <w:rFonts w:ascii="Calibri" w:hAnsi="Calibri" w:cs="Calibri"/>
          <w:color w:val="000000"/>
          <w:spacing w:val="-2"/>
          <w:sz w:val="24"/>
          <w:szCs w:val="24"/>
          <w:shd w:val="clear" w:color="auto" w:fill="FFFFFF"/>
          <w:lang w:eastAsia="ar-SA"/>
        </w:rPr>
        <w:tab/>
      </w:r>
      <w:r w:rsidRPr="005F1793">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A773E2" w:rsidRPr="005F1793" w:rsidRDefault="00A773E2" w:rsidP="00A773E2">
      <w:pPr>
        <w:autoSpaceDE w:val="0"/>
        <w:rPr>
          <w:rFonts w:ascii="Calibri" w:hAnsi="Calibri" w:cs="Calibri"/>
          <w:sz w:val="24"/>
          <w:szCs w:val="24"/>
        </w:rPr>
      </w:pPr>
    </w:p>
    <w:p w:rsidR="00A773E2" w:rsidRPr="005F1793" w:rsidRDefault="00A773E2" w:rsidP="00A773E2">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12 - DAS DISPOSIÇÕES GERAIS</w:t>
      </w:r>
    </w:p>
    <w:p w:rsidR="00A773E2" w:rsidRPr="005F1793" w:rsidRDefault="00A773E2" w:rsidP="00A773E2">
      <w:pPr>
        <w:jc w:val="both"/>
        <w:rPr>
          <w:rFonts w:ascii="Calibri" w:eastAsia="Arial" w:hAnsi="Calibri" w:cs="Calibri"/>
          <w:b/>
          <w:bCs/>
          <w:sz w:val="24"/>
          <w:szCs w:val="24"/>
          <w:lang w:val="pt-PT"/>
        </w:rPr>
      </w:pPr>
    </w:p>
    <w:p w:rsidR="00A773E2" w:rsidRPr="005F1793" w:rsidRDefault="00A773E2" w:rsidP="00A773E2">
      <w:pPr>
        <w:autoSpaceDE w:val="0"/>
        <w:jc w:val="both"/>
        <w:rPr>
          <w:rFonts w:ascii="Calibri" w:hAnsi="Calibri" w:cs="Calibri"/>
          <w:sz w:val="24"/>
          <w:szCs w:val="24"/>
        </w:rPr>
      </w:pPr>
      <w:r w:rsidRPr="005F1793">
        <w:rPr>
          <w:rFonts w:ascii="Calibri" w:hAnsi="Calibri" w:cs="Calibri"/>
          <w:b/>
          <w:sz w:val="24"/>
          <w:szCs w:val="24"/>
        </w:rPr>
        <w:t>12.1.</w:t>
      </w:r>
      <w:r w:rsidRPr="005F1793">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A773E2" w:rsidRPr="005F1793" w:rsidRDefault="00A773E2" w:rsidP="00A773E2">
      <w:pPr>
        <w:autoSpaceDE w:val="0"/>
        <w:rPr>
          <w:rFonts w:ascii="Calibri" w:hAnsi="Calibri" w:cs="Calibri"/>
          <w:sz w:val="24"/>
          <w:szCs w:val="24"/>
        </w:rPr>
      </w:pPr>
    </w:p>
    <w:p w:rsidR="00A773E2" w:rsidRPr="005F1793" w:rsidRDefault="00A773E2" w:rsidP="00A773E2">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t>13 – DO ENCAMINHAMENTO E APROVAÇÃO PELO ORDENADOR</w:t>
      </w:r>
    </w:p>
    <w:p w:rsidR="00A773E2" w:rsidRPr="005F1793" w:rsidRDefault="00A773E2" w:rsidP="00A773E2">
      <w:pPr>
        <w:jc w:val="both"/>
        <w:rPr>
          <w:rFonts w:ascii="Calibri" w:eastAsia="Arial" w:hAnsi="Calibri" w:cs="Calibri"/>
          <w:b/>
          <w:bCs/>
          <w:sz w:val="24"/>
          <w:szCs w:val="24"/>
          <w:lang w:val="pt-PT"/>
        </w:rPr>
      </w:pPr>
    </w:p>
    <w:p w:rsidR="00A773E2" w:rsidRPr="005F1793" w:rsidRDefault="00A773E2" w:rsidP="00A773E2">
      <w:pPr>
        <w:autoSpaceDE w:val="0"/>
        <w:spacing w:line="100" w:lineRule="atLeast"/>
        <w:jc w:val="both"/>
        <w:rPr>
          <w:rFonts w:ascii="Calibri" w:hAnsi="Calibri" w:cs="Calibri"/>
          <w:sz w:val="24"/>
          <w:szCs w:val="24"/>
        </w:rPr>
      </w:pPr>
      <w:r w:rsidRPr="005F1793">
        <w:rPr>
          <w:rFonts w:ascii="Calibri" w:hAnsi="Calibri" w:cs="Calibri"/>
          <w:b/>
          <w:sz w:val="24"/>
          <w:szCs w:val="24"/>
        </w:rPr>
        <w:t>13.1.</w:t>
      </w:r>
      <w:r w:rsidRPr="005F1793">
        <w:rPr>
          <w:rFonts w:ascii="Calibri" w:hAnsi="Calibri" w:cs="Calibri"/>
          <w:sz w:val="24"/>
          <w:szCs w:val="24"/>
        </w:rPr>
        <w:t xml:space="preserve"> Sendo assim, diante das condições aqui apresentadas no presente Termo de Referência/Projeto Básico, encaminhamos para aprovação de pedido solicitado.</w:t>
      </w:r>
    </w:p>
    <w:p w:rsidR="00A773E2" w:rsidRDefault="00A773E2" w:rsidP="00A773E2">
      <w:pPr>
        <w:autoSpaceDE w:val="0"/>
        <w:jc w:val="both"/>
        <w:rPr>
          <w:rFonts w:ascii="Calibri" w:hAnsi="Calibri" w:cs="Calibri"/>
          <w:sz w:val="24"/>
          <w:szCs w:val="24"/>
        </w:rPr>
      </w:pPr>
    </w:p>
    <w:p w:rsidR="00A773E2" w:rsidRDefault="00A773E2" w:rsidP="00A773E2">
      <w:pPr>
        <w:autoSpaceDE w:val="0"/>
        <w:jc w:val="right"/>
        <w:rPr>
          <w:rFonts w:ascii="Calibri" w:hAnsi="Calibri" w:cs="Calibri"/>
          <w:sz w:val="24"/>
          <w:szCs w:val="24"/>
        </w:rPr>
      </w:pPr>
    </w:p>
    <w:p w:rsidR="008F0A22" w:rsidRDefault="008F0A22" w:rsidP="00A773E2">
      <w:pPr>
        <w:autoSpaceDE w:val="0"/>
        <w:jc w:val="right"/>
        <w:rPr>
          <w:rFonts w:ascii="Calibri" w:hAnsi="Calibri" w:cs="Calibri"/>
          <w:sz w:val="24"/>
          <w:szCs w:val="24"/>
        </w:rPr>
      </w:pPr>
    </w:p>
    <w:p w:rsidR="00A773E2" w:rsidRDefault="00A773E2" w:rsidP="00A773E2">
      <w:pPr>
        <w:autoSpaceDE w:val="0"/>
        <w:jc w:val="right"/>
        <w:rPr>
          <w:rFonts w:ascii="Calibri" w:hAnsi="Calibri" w:cs="Calibri"/>
          <w:sz w:val="24"/>
          <w:szCs w:val="24"/>
        </w:rPr>
      </w:pPr>
      <w:r w:rsidRPr="005F1793">
        <w:rPr>
          <w:rFonts w:ascii="Calibri" w:hAnsi="Calibri" w:cs="Calibri"/>
          <w:sz w:val="24"/>
          <w:szCs w:val="24"/>
        </w:rPr>
        <w:t>E</w:t>
      </w:r>
      <w:r>
        <w:rPr>
          <w:rFonts w:ascii="Calibri" w:hAnsi="Calibri" w:cs="Calibri"/>
          <w:sz w:val="24"/>
          <w:szCs w:val="24"/>
        </w:rPr>
        <w:t>m 1</w:t>
      </w:r>
      <w:r w:rsidR="00052411">
        <w:rPr>
          <w:rFonts w:ascii="Calibri" w:hAnsi="Calibri" w:cs="Calibri"/>
          <w:sz w:val="24"/>
          <w:szCs w:val="24"/>
        </w:rPr>
        <w:t>5</w:t>
      </w:r>
      <w:r w:rsidRPr="005F1793">
        <w:rPr>
          <w:rFonts w:ascii="Calibri" w:hAnsi="Calibri" w:cs="Calibri"/>
          <w:sz w:val="24"/>
          <w:szCs w:val="24"/>
        </w:rPr>
        <w:t xml:space="preserve"> de </w:t>
      </w:r>
      <w:r w:rsidR="00052411">
        <w:rPr>
          <w:rFonts w:ascii="Calibri" w:hAnsi="Calibri" w:cs="Calibri"/>
          <w:sz w:val="24"/>
          <w:szCs w:val="24"/>
        </w:rPr>
        <w:t>julho</w:t>
      </w:r>
      <w:r w:rsidRPr="005F1793">
        <w:rPr>
          <w:rFonts w:ascii="Calibri" w:hAnsi="Calibri" w:cs="Calibri"/>
          <w:sz w:val="24"/>
          <w:szCs w:val="24"/>
        </w:rPr>
        <w:t xml:space="preserve"> de 2020.</w:t>
      </w:r>
    </w:p>
    <w:p w:rsidR="00A773E2" w:rsidRDefault="00A773E2" w:rsidP="00A773E2">
      <w:pPr>
        <w:autoSpaceDE w:val="0"/>
        <w:jc w:val="right"/>
        <w:rPr>
          <w:rFonts w:ascii="Calibri" w:hAnsi="Calibri" w:cs="Calibri"/>
          <w:sz w:val="24"/>
          <w:szCs w:val="24"/>
        </w:rPr>
      </w:pPr>
    </w:p>
    <w:p w:rsidR="00A773E2" w:rsidRPr="005F1793" w:rsidRDefault="00A773E2" w:rsidP="00A773E2">
      <w:pPr>
        <w:autoSpaceDE w:val="0"/>
        <w:jc w:val="right"/>
        <w:rPr>
          <w:rFonts w:ascii="Calibri" w:hAnsi="Calibri" w:cs="Calibri"/>
          <w:sz w:val="24"/>
          <w:szCs w:val="24"/>
        </w:rPr>
      </w:pPr>
    </w:p>
    <w:p w:rsidR="00A773E2" w:rsidRPr="00FE6C03" w:rsidRDefault="00A773E2" w:rsidP="00A773E2">
      <w:pPr>
        <w:jc w:val="center"/>
        <w:rPr>
          <w:rFonts w:ascii="Calibri" w:hAnsi="Calibri" w:cs="Calibri"/>
          <w:sz w:val="24"/>
          <w:szCs w:val="24"/>
        </w:rPr>
      </w:pPr>
      <w:r w:rsidRPr="00FE6C03">
        <w:rPr>
          <w:rFonts w:ascii="Calibri" w:hAnsi="Calibri" w:cs="Calibri"/>
          <w:sz w:val="24"/>
          <w:szCs w:val="24"/>
        </w:rPr>
        <w:t>Diego Paiva de Oliveira</w:t>
      </w:r>
    </w:p>
    <w:p w:rsidR="00A773E2" w:rsidRPr="00FE6C03" w:rsidRDefault="00A773E2" w:rsidP="00A773E2">
      <w:pPr>
        <w:jc w:val="center"/>
        <w:rPr>
          <w:rFonts w:ascii="Calibri" w:hAnsi="Calibri" w:cs="Calibri"/>
          <w:sz w:val="24"/>
          <w:szCs w:val="24"/>
        </w:rPr>
      </w:pPr>
      <w:r w:rsidRPr="00FE6C03">
        <w:rPr>
          <w:rFonts w:ascii="Calibri" w:hAnsi="Calibri" w:cs="Calibri"/>
          <w:sz w:val="24"/>
          <w:szCs w:val="24"/>
        </w:rPr>
        <w:t>Assistente de Licitação</w:t>
      </w:r>
    </w:p>
    <w:p w:rsidR="00A773E2" w:rsidRDefault="00A773E2" w:rsidP="00A773E2">
      <w:pPr>
        <w:jc w:val="center"/>
        <w:rPr>
          <w:rFonts w:ascii="Calibri" w:hAnsi="Calibri" w:cs="Calibri"/>
          <w:sz w:val="24"/>
          <w:szCs w:val="24"/>
        </w:rPr>
      </w:pPr>
      <w:r w:rsidRPr="00FE6C03">
        <w:rPr>
          <w:rFonts w:ascii="Calibri" w:hAnsi="Calibri" w:cs="Calibri"/>
          <w:sz w:val="24"/>
          <w:szCs w:val="24"/>
        </w:rPr>
        <w:t xml:space="preserve">Portaria CRMV-RN </w:t>
      </w:r>
      <w:proofErr w:type="gramStart"/>
      <w:r w:rsidRPr="00FE6C03">
        <w:rPr>
          <w:rFonts w:ascii="Calibri" w:hAnsi="Calibri" w:cs="Calibri"/>
          <w:sz w:val="24"/>
          <w:szCs w:val="24"/>
        </w:rPr>
        <w:t>n.º</w:t>
      </w:r>
      <w:proofErr w:type="gramEnd"/>
      <w:r w:rsidRPr="00FE6C03">
        <w:rPr>
          <w:rFonts w:ascii="Calibri" w:hAnsi="Calibri" w:cs="Calibri"/>
          <w:sz w:val="24"/>
          <w:szCs w:val="24"/>
        </w:rPr>
        <w:t xml:space="preserve"> 010/2019</w:t>
      </w:r>
    </w:p>
    <w:p w:rsidR="00A773E2" w:rsidRPr="00D60BC9" w:rsidRDefault="00A773E2" w:rsidP="00052411">
      <w:pPr>
        <w:rPr>
          <w:rFonts w:ascii="Calibri" w:hAnsi="Calibri" w:cs="Calibri"/>
        </w:rPr>
      </w:pPr>
    </w:p>
    <w:p w:rsidR="00A773E2" w:rsidRPr="005F1793" w:rsidRDefault="00A773E2" w:rsidP="00A773E2">
      <w:pPr>
        <w:shd w:val="clear" w:color="auto" w:fill="D9D9D9"/>
        <w:jc w:val="both"/>
        <w:rPr>
          <w:rFonts w:ascii="Calibri" w:eastAsia="Arial" w:hAnsi="Calibri" w:cs="Calibri"/>
          <w:b/>
          <w:bCs/>
          <w:sz w:val="24"/>
          <w:szCs w:val="24"/>
          <w:lang w:val="pt-PT"/>
        </w:rPr>
      </w:pPr>
      <w:r w:rsidRPr="005F1793">
        <w:rPr>
          <w:rFonts w:ascii="Calibri" w:eastAsia="Arial" w:hAnsi="Calibri" w:cs="Calibri"/>
          <w:b/>
          <w:bCs/>
          <w:sz w:val="24"/>
          <w:szCs w:val="24"/>
          <w:lang w:val="pt-PT"/>
        </w:rPr>
        <w:lastRenderedPageBreak/>
        <w:t>14 – DA APROVAÇÃO</w:t>
      </w:r>
    </w:p>
    <w:p w:rsidR="00A773E2" w:rsidRPr="005F1793" w:rsidRDefault="00A773E2" w:rsidP="00A773E2">
      <w:pPr>
        <w:jc w:val="both"/>
        <w:rPr>
          <w:rFonts w:ascii="Calibri" w:eastAsia="Arial" w:hAnsi="Calibri" w:cs="Calibri"/>
          <w:b/>
          <w:bCs/>
          <w:sz w:val="24"/>
          <w:szCs w:val="24"/>
          <w:lang w:val="pt-PT"/>
        </w:rPr>
      </w:pPr>
    </w:p>
    <w:p w:rsidR="00A773E2" w:rsidRPr="005F1793" w:rsidRDefault="00A773E2" w:rsidP="00A773E2">
      <w:pPr>
        <w:autoSpaceDE w:val="0"/>
        <w:spacing w:line="100" w:lineRule="atLeast"/>
        <w:jc w:val="both"/>
        <w:rPr>
          <w:rFonts w:ascii="Calibri" w:hAnsi="Calibri" w:cs="Calibri"/>
          <w:color w:val="000000"/>
          <w:sz w:val="24"/>
          <w:szCs w:val="24"/>
        </w:rPr>
      </w:pPr>
      <w:r w:rsidRPr="005F1793">
        <w:rPr>
          <w:rFonts w:ascii="Calibri" w:hAnsi="Calibri" w:cs="Calibri"/>
          <w:b/>
          <w:sz w:val="24"/>
          <w:szCs w:val="24"/>
        </w:rPr>
        <w:t>14.1.</w:t>
      </w:r>
      <w:r w:rsidRPr="005F1793">
        <w:rPr>
          <w:rFonts w:ascii="Calibri" w:hAnsi="Calibri" w:cs="Calibri"/>
          <w:sz w:val="24"/>
          <w:szCs w:val="24"/>
        </w:rPr>
        <w:t xml:space="preserve"> </w:t>
      </w:r>
      <w:r w:rsidRPr="005F1793">
        <w:rPr>
          <w:rFonts w:ascii="Calibri" w:hAnsi="Calibri" w:cs="Calibri"/>
          <w:color w:val="000000"/>
          <w:sz w:val="24"/>
          <w:szCs w:val="24"/>
        </w:rPr>
        <w:t>De acordo.</w:t>
      </w:r>
    </w:p>
    <w:p w:rsidR="00A773E2" w:rsidRPr="005F1793" w:rsidRDefault="00A773E2" w:rsidP="00A773E2">
      <w:pPr>
        <w:autoSpaceDE w:val="0"/>
        <w:spacing w:line="100" w:lineRule="atLeast"/>
        <w:jc w:val="both"/>
        <w:rPr>
          <w:rFonts w:ascii="Calibri" w:hAnsi="Calibri" w:cs="Calibri"/>
          <w:color w:val="000000"/>
          <w:sz w:val="24"/>
          <w:szCs w:val="24"/>
        </w:rPr>
      </w:pPr>
    </w:p>
    <w:p w:rsidR="00A773E2" w:rsidRPr="005F1793" w:rsidRDefault="00A773E2" w:rsidP="00A773E2">
      <w:pPr>
        <w:autoSpaceDE w:val="0"/>
        <w:spacing w:line="100" w:lineRule="atLeast"/>
        <w:jc w:val="both"/>
        <w:rPr>
          <w:rFonts w:ascii="Calibri" w:hAnsi="Calibri" w:cs="Calibri"/>
          <w:color w:val="000000"/>
          <w:sz w:val="24"/>
          <w:szCs w:val="24"/>
        </w:rPr>
      </w:pPr>
    </w:p>
    <w:p w:rsidR="00A773E2" w:rsidRPr="005F1793" w:rsidRDefault="00A773E2" w:rsidP="00A773E2">
      <w:pPr>
        <w:autoSpaceDE w:val="0"/>
        <w:spacing w:line="100" w:lineRule="atLeast"/>
        <w:jc w:val="both"/>
        <w:rPr>
          <w:rFonts w:ascii="Calibri" w:hAnsi="Calibri" w:cs="Calibri"/>
          <w:color w:val="000000"/>
          <w:sz w:val="24"/>
          <w:szCs w:val="24"/>
        </w:rPr>
      </w:pPr>
    </w:p>
    <w:p w:rsidR="0062652D" w:rsidRPr="00D639BE" w:rsidRDefault="0062652D" w:rsidP="0062652D">
      <w:pPr>
        <w:jc w:val="center"/>
        <w:rPr>
          <w:rFonts w:ascii="Calibri" w:hAnsi="Calibri" w:cs="Calibri"/>
          <w:b/>
          <w:i/>
          <w:sz w:val="24"/>
          <w:szCs w:val="24"/>
        </w:rPr>
      </w:pPr>
      <w:r w:rsidRPr="00D639BE">
        <w:rPr>
          <w:rFonts w:ascii="Calibri" w:hAnsi="Calibri" w:cs="Calibri"/>
          <w:sz w:val="24"/>
          <w:szCs w:val="24"/>
        </w:rPr>
        <w:t>Méd. Vet.</w:t>
      </w:r>
      <w:r w:rsidRPr="00D639BE">
        <w:rPr>
          <w:rFonts w:ascii="Calibri" w:hAnsi="Calibri" w:cs="Calibri"/>
          <w:b/>
          <w:i/>
          <w:sz w:val="24"/>
          <w:szCs w:val="24"/>
        </w:rPr>
        <w:t xml:space="preserve"> </w:t>
      </w:r>
      <w:r>
        <w:rPr>
          <w:rFonts w:ascii="Calibri" w:hAnsi="Calibri" w:cs="Calibri"/>
          <w:b/>
          <w:sz w:val="24"/>
          <w:szCs w:val="24"/>
        </w:rPr>
        <w:t xml:space="preserve">Raimundo Alves </w:t>
      </w:r>
      <w:proofErr w:type="spellStart"/>
      <w:r>
        <w:rPr>
          <w:rFonts w:ascii="Calibri" w:hAnsi="Calibri" w:cs="Calibri"/>
          <w:b/>
          <w:sz w:val="24"/>
          <w:szCs w:val="24"/>
        </w:rPr>
        <w:t>Barrêto</w:t>
      </w:r>
      <w:proofErr w:type="spellEnd"/>
      <w:r>
        <w:rPr>
          <w:rFonts w:ascii="Calibri" w:hAnsi="Calibri" w:cs="Calibri"/>
          <w:b/>
          <w:sz w:val="24"/>
          <w:szCs w:val="24"/>
        </w:rPr>
        <w:t xml:space="preserve"> Júnior</w:t>
      </w:r>
    </w:p>
    <w:p w:rsidR="0062652D" w:rsidRPr="00D639BE" w:rsidRDefault="0062652D" w:rsidP="0062652D">
      <w:pPr>
        <w:jc w:val="center"/>
        <w:rPr>
          <w:rFonts w:ascii="Calibri" w:hAnsi="Calibri" w:cs="Calibri"/>
          <w:sz w:val="24"/>
          <w:szCs w:val="24"/>
        </w:rPr>
      </w:pPr>
      <w:r w:rsidRPr="00D639BE">
        <w:rPr>
          <w:rFonts w:ascii="Calibri" w:hAnsi="Calibri" w:cs="Calibri"/>
          <w:sz w:val="24"/>
          <w:szCs w:val="24"/>
        </w:rPr>
        <w:t>Presidente</w:t>
      </w:r>
    </w:p>
    <w:p w:rsidR="0062652D" w:rsidRPr="00D639BE" w:rsidRDefault="0062652D" w:rsidP="0062652D">
      <w:pPr>
        <w:jc w:val="center"/>
        <w:rPr>
          <w:rFonts w:ascii="Calibri" w:hAnsi="Calibri" w:cs="Calibri"/>
          <w:b/>
          <w:i/>
          <w:sz w:val="24"/>
          <w:szCs w:val="24"/>
        </w:rPr>
      </w:pPr>
      <w:r>
        <w:rPr>
          <w:rFonts w:ascii="Calibri" w:hAnsi="Calibri" w:cs="Calibri"/>
          <w:sz w:val="24"/>
          <w:szCs w:val="24"/>
        </w:rPr>
        <w:t>CRMV/RN 0307</w:t>
      </w:r>
    </w:p>
    <w:p w:rsidR="00CF661D" w:rsidRPr="00A35CF1" w:rsidRDefault="00CF661D" w:rsidP="0062652D">
      <w:pPr>
        <w:tabs>
          <w:tab w:val="left" w:pos="1701"/>
        </w:tabs>
        <w:jc w:val="center"/>
        <w:rPr>
          <w:rFonts w:ascii="Calibri" w:eastAsia="Arial Unicode MS" w:hAnsi="Calibri" w:cs="Calibri"/>
          <w:smallCaps/>
          <w:sz w:val="24"/>
          <w:szCs w:val="24"/>
        </w:rPr>
      </w:pPr>
      <w:bookmarkStart w:id="0" w:name="_GoBack"/>
      <w:bookmarkEnd w:id="0"/>
    </w:p>
    <w:sectPr w:rsidR="00CF661D" w:rsidRPr="00A35CF1" w:rsidSect="006B3FAE">
      <w:headerReference w:type="default" r:id="rId8"/>
      <w:footerReference w:type="default" r:id="rId9"/>
      <w:pgSz w:w="11906" w:h="16838"/>
      <w:pgMar w:top="284" w:right="1418" w:bottom="816" w:left="1418" w:header="246" w:footer="3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0A" w:rsidRDefault="0046700A" w:rsidP="00504CA3">
      <w:r>
        <w:separator/>
      </w:r>
    </w:p>
  </w:endnote>
  <w:endnote w:type="continuationSeparator" w:id="0">
    <w:p w:rsidR="0046700A" w:rsidRDefault="0046700A"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F0489C" w:rsidRDefault="00095FDC" w:rsidP="00504CA3">
    <w:pPr>
      <w:pStyle w:val="Rodap"/>
      <w:jc w:val="center"/>
      <w:rPr>
        <w:color w:val="003300"/>
        <w:sz w:val="28"/>
        <w:szCs w:val="28"/>
      </w:rPr>
    </w:pPr>
    <w:r>
      <w:rPr>
        <w:noProof/>
        <w:color w:val="003300"/>
        <w:sz w:val="28"/>
        <w:szCs w:val="28"/>
      </w:rPr>
      <w:drawing>
        <wp:anchor distT="0" distB="0" distL="114300" distR="114300" simplePos="0" relativeHeight="251658240" behindDoc="0" locked="0" layoutInCell="1" allowOverlap="1" wp14:anchorId="21C98BE4" wp14:editId="4C087EDF">
          <wp:simplePos x="0" y="0"/>
          <wp:positionH relativeFrom="column">
            <wp:posOffset>5356860</wp:posOffset>
          </wp:positionH>
          <wp:positionV relativeFrom="paragraph">
            <wp:posOffset>117006</wp:posOffset>
          </wp:positionV>
          <wp:extent cx="666647" cy="596348"/>
          <wp:effectExtent l="0" t="0" r="635" b="0"/>
          <wp:wrapNone/>
          <wp:docPr id="29" name="Imagem 8"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47" cy="596348"/>
                  </a:xfrm>
                  <a:prstGeom prst="rect">
                    <a:avLst/>
                  </a:prstGeom>
                  <a:noFill/>
                  <a:ln>
                    <a:noFill/>
                  </a:ln>
                </pic:spPr>
              </pic:pic>
            </a:graphicData>
          </a:graphic>
          <wp14:sizeRelH relativeFrom="page">
            <wp14:pctWidth>0</wp14:pctWidth>
          </wp14:sizeRelH>
          <wp14:sizeRelV relativeFrom="page">
            <wp14:pctHeight>0</wp14:pctHeight>
          </wp14:sizeRelV>
        </wp:anchor>
      </w:drawing>
    </w:r>
    <w:r w:rsidR="006B3FAE">
      <w:rPr>
        <w:noProof/>
        <w:color w:val="003300"/>
        <w:sz w:val="28"/>
        <w:szCs w:val="28"/>
      </w:rPr>
      <w:drawing>
        <wp:anchor distT="0" distB="0" distL="114300" distR="114300" simplePos="0" relativeHeight="251657216" behindDoc="0" locked="0" layoutInCell="1" allowOverlap="1" wp14:anchorId="359BCCCB" wp14:editId="350C68C7">
          <wp:simplePos x="0" y="0"/>
          <wp:positionH relativeFrom="column">
            <wp:posOffset>-1905</wp:posOffset>
          </wp:positionH>
          <wp:positionV relativeFrom="paragraph">
            <wp:posOffset>117006</wp:posOffset>
          </wp:positionV>
          <wp:extent cx="448945" cy="596265"/>
          <wp:effectExtent l="0" t="0" r="8255" b="0"/>
          <wp:wrapNone/>
          <wp:docPr id="28" name="Imagem 1"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40D" w:rsidRPr="001117A0" w:rsidRDefault="007C140D" w:rsidP="00504CA3">
    <w:pPr>
      <w:pStyle w:val="Rodap"/>
      <w:tabs>
        <w:tab w:val="left" w:pos="1800"/>
      </w:tabs>
      <w:jc w:val="center"/>
      <w:rPr>
        <w:color w:val="003300"/>
      </w:rPr>
    </w:pPr>
    <w:r w:rsidRPr="001117A0">
      <w:rPr>
        <w:color w:val="003300"/>
      </w:rPr>
      <w:t xml:space="preserve">Rua </w:t>
    </w:r>
    <w:r w:rsidR="008F0A22">
      <w:rPr>
        <w:color w:val="003300"/>
      </w:rPr>
      <w:t>Padre Raimundo Brasil</w:t>
    </w:r>
    <w:r w:rsidRPr="001117A0">
      <w:rPr>
        <w:color w:val="003300"/>
      </w:rPr>
      <w:t xml:space="preserve">, </w:t>
    </w:r>
    <w:r w:rsidR="008F0A22">
      <w:rPr>
        <w:color w:val="003300"/>
      </w:rPr>
      <w:t>1411</w:t>
    </w:r>
    <w:r w:rsidRPr="001117A0">
      <w:rPr>
        <w:color w:val="003300"/>
      </w:rPr>
      <w:t xml:space="preserve"> – </w:t>
    </w:r>
    <w:r w:rsidR="008F0A22">
      <w:rPr>
        <w:color w:val="003300"/>
      </w:rPr>
      <w:t>Nova Descoberta - CEP: 59.075-10</w:t>
    </w:r>
    <w:r w:rsidRPr="001117A0">
      <w:rPr>
        <w:color w:val="003300"/>
      </w:rPr>
      <w:t>0 - Natal/RN</w:t>
    </w:r>
  </w:p>
  <w:p w:rsidR="007C140D" w:rsidRPr="001117A0" w:rsidRDefault="007C140D" w:rsidP="00504CA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7C140D" w:rsidRPr="001117A0" w:rsidRDefault="007C140D" w:rsidP="00504CA3">
    <w:pPr>
      <w:pStyle w:val="Rodap"/>
      <w:tabs>
        <w:tab w:val="left" w:pos="1800"/>
      </w:tabs>
      <w:jc w:val="center"/>
      <w:rPr>
        <w:color w:val="003300"/>
      </w:rPr>
    </w:pPr>
    <w:proofErr w:type="spellStart"/>
    <w:r>
      <w:rPr>
        <w:color w:val="003300"/>
      </w:rPr>
      <w:t>Tel</w:t>
    </w:r>
    <w:proofErr w:type="spellEnd"/>
    <w:r w:rsidRPr="001117A0">
      <w:rPr>
        <w:color w:val="003300"/>
      </w:rPr>
      <w:t>: (84) 3221-3290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0A" w:rsidRDefault="0046700A" w:rsidP="00504CA3">
      <w:r>
        <w:separator/>
      </w:r>
    </w:p>
  </w:footnote>
  <w:footnote w:type="continuationSeparator" w:id="0">
    <w:p w:rsidR="0046700A" w:rsidRDefault="0046700A"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40D" w:rsidRPr="006B3FAE" w:rsidRDefault="007C140D" w:rsidP="00504CA3">
    <w:pPr>
      <w:pStyle w:val="Cabealho"/>
      <w:jc w:val="center"/>
      <w:rPr>
        <w:rFonts w:asciiTheme="majorHAnsi" w:hAnsiTheme="majorHAnsi" w:cstheme="majorHAnsi"/>
        <w:sz w:val="24"/>
        <w:szCs w:val="24"/>
      </w:rPr>
    </w:pPr>
    <w:r w:rsidRPr="006B3FAE">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58147712" r:id="rId2"/>
      </w:object>
    </w:r>
  </w:p>
  <w:p w:rsidR="007C140D" w:rsidRPr="006B3FAE" w:rsidRDefault="007C140D" w:rsidP="00CF014D">
    <w:pPr>
      <w:pStyle w:val="Cabealho"/>
      <w:tabs>
        <w:tab w:val="left" w:pos="3295"/>
        <w:tab w:val="center" w:pos="4677"/>
      </w:tabs>
      <w:spacing w:line="276" w:lineRule="auto"/>
      <w:jc w:val="center"/>
      <w:rPr>
        <w:rFonts w:asciiTheme="majorHAnsi" w:hAnsiTheme="majorHAnsi" w:cstheme="majorHAnsi"/>
        <w:b/>
        <w:sz w:val="24"/>
        <w:szCs w:val="24"/>
      </w:rPr>
    </w:pPr>
    <w:r w:rsidRPr="006B3FAE">
      <w:rPr>
        <w:rFonts w:asciiTheme="majorHAnsi" w:hAnsiTheme="majorHAnsi" w:cstheme="majorHAnsi"/>
        <w:b/>
        <w:sz w:val="24"/>
        <w:szCs w:val="24"/>
      </w:rPr>
      <w:t>SERVIÇO PÚBLICO FEDERAL</w:t>
    </w:r>
  </w:p>
  <w:p w:rsidR="007C140D" w:rsidRPr="006B3FAE" w:rsidRDefault="007C140D" w:rsidP="00CF014D">
    <w:pPr>
      <w:pStyle w:val="Cabealho"/>
      <w:jc w:val="center"/>
      <w:rPr>
        <w:rFonts w:asciiTheme="majorHAnsi" w:hAnsiTheme="majorHAnsi" w:cstheme="majorHAnsi"/>
        <w:b/>
        <w:sz w:val="24"/>
        <w:szCs w:val="24"/>
      </w:rPr>
    </w:pPr>
    <w:r w:rsidRPr="006B3FAE">
      <w:rPr>
        <w:rFonts w:asciiTheme="majorHAnsi" w:hAnsiTheme="majorHAnsi" w:cstheme="majorHAnsi"/>
        <w:b/>
        <w:sz w:val="24"/>
        <w:szCs w:val="24"/>
      </w:rPr>
      <w:t xml:space="preserve">CONSELHO REGIONAL DE MEDICINA VETERINÁRIA </w:t>
    </w:r>
  </w:p>
  <w:p w:rsidR="007C140D" w:rsidRPr="006B3FAE" w:rsidRDefault="007C140D" w:rsidP="006D0AC5">
    <w:pPr>
      <w:pStyle w:val="Cabealho"/>
      <w:spacing w:after="240"/>
      <w:jc w:val="center"/>
      <w:rPr>
        <w:rFonts w:asciiTheme="majorHAnsi" w:hAnsiTheme="majorHAnsi" w:cstheme="majorHAnsi"/>
        <w:sz w:val="24"/>
        <w:szCs w:val="24"/>
      </w:rPr>
    </w:pPr>
    <w:r w:rsidRPr="006B3FAE">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199F115A"/>
    <w:multiLevelType w:val="hybridMultilevel"/>
    <w:tmpl w:val="57247312"/>
    <w:lvl w:ilvl="0" w:tplc="041867CC">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3" w15:restartNumberingAfterBreak="0">
    <w:nsid w:val="2B4812C1"/>
    <w:multiLevelType w:val="multilevel"/>
    <w:tmpl w:val="22F67D1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051E56"/>
    <w:multiLevelType w:val="multilevel"/>
    <w:tmpl w:val="D98EA0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2B2DEC"/>
    <w:multiLevelType w:val="hybridMultilevel"/>
    <w:tmpl w:val="04D8214A"/>
    <w:lvl w:ilvl="0" w:tplc="5C7C8596">
      <w:start w:val="1"/>
      <w:numFmt w:val="lowerLetter"/>
      <w:lvlText w:val="%1)"/>
      <w:lvlJc w:val="left"/>
      <w:pPr>
        <w:ind w:left="720" w:hanging="360"/>
      </w:pPr>
      <w:rPr>
        <w:b w:val="0"/>
      </w:rPr>
    </w:lvl>
    <w:lvl w:ilvl="1" w:tplc="27FC5472">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1CE3"/>
    <w:rsid w:val="00021AA1"/>
    <w:rsid w:val="00022B5A"/>
    <w:rsid w:val="0002459C"/>
    <w:rsid w:val="00030131"/>
    <w:rsid w:val="00044A1F"/>
    <w:rsid w:val="00044C7C"/>
    <w:rsid w:val="00046254"/>
    <w:rsid w:val="00052411"/>
    <w:rsid w:val="00065A32"/>
    <w:rsid w:val="00073509"/>
    <w:rsid w:val="00083FB4"/>
    <w:rsid w:val="000926E4"/>
    <w:rsid w:val="000955FD"/>
    <w:rsid w:val="00095FDC"/>
    <w:rsid w:val="000A5857"/>
    <w:rsid w:val="000B6ECA"/>
    <w:rsid w:val="000D081B"/>
    <w:rsid w:val="000F3A03"/>
    <w:rsid w:val="000F4BCF"/>
    <w:rsid w:val="000F55EC"/>
    <w:rsid w:val="001117A0"/>
    <w:rsid w:val="00114AEE"/>
    <w:rsid w:val="00140F7B"/>
    <w:rsid w:val="00141850"/>
    <w:rsid w:val="0015021B"/>
    <w:rsid w:val="001843D2"/>
    <w:rsid w:val="00197FA8"/>
    <w:rsid w:val="001A53CF"/>
    <w:rsid w:val="001D610D"/>
    <w:rsid w:val="001F1EEC"/>
    <w:rsid w:val="00222EB2"/>
    <w:rsid w:val="00235553"/>
    <w:rsid w:val="00281586"/>
    <w:rsid w:val="002A3765"/>
    <w:rsid w:val="002B1FB2"/>
    <w:rsid w:val="002B7768"/>
    <w:rsid w:val="002F1C00"/>
    <w:rsid w:val="0031216C"/>
    <w:rsid w:val="0032202B"/>
    <w:rsid w:val="00361E10"/>
    <w:rsid w:val="00366436"/>
    <w:rsid w:val="00372EA7"/>
    <w:rsid w:val="00376595"/>
    <w:rsid w:val="00381855"/>
    <w:rsid w:val="003B1309"/>
    <w:rsid w:val="003C2D6C"/>
    <w:rsid w:val="003E7E44"/>
    <w:rsid w:val="00416EB3"/>
    <w:rsid w:val="00422289"/>
    <w:rsid w:val="00452122"/>
    <w:rsid w:val="00460897"/>
    <w:rsid w:val="00463E5C"/>
    <w:rsid w:val="00464626"/>
    <w:rsid w:val="0046700A"/>
    <w:rsid w:val="004861B2"/>
    <w:rsid w:val="004A47D6"/>
    <w:rsid w:val="004C3B21"/>
    <w:rsid w:val="004D1977"/>
    <w:rsid w:val="004D480B"/>
    <w:rsid w:val="004E0C9D"/>
    <w:rsid w:val="004F6CD6"/>
    <w:rsid w:val="00500416"/>
    <w:rsid w:val="005026ED"/>
    <w:rsid w:val="00502911"/>
    <w:rsid w:val="00504CA3"/>
    <w:rsid w:val="00512EE5"/>
    <w:rsid w:val="00513AF9"/>
    <w:rsid w:val="0053504C"/>
    <w:rsid w:val="00552900"/>
    <w:rsid w:val="00576E6A"/>
    <w:rsid w:val="00590172"/>
    <w:rsid w:val="00591866"/>
    <w:rsid w:val="0059469A"/>
    <w:rsid w:val="005D5AE5"/>
    <w:rsid w:val="005E2E10"/>
    <w:rsid w:val="0060148F"/>
    <w:rsid w:val="00601823"/>
    <w:rsid w:val="0061075D"/>
    <w:rsid w:val="00616D62"/>
    <w:rsid w:val="00622DF4"/>
    <w:rsid w:val="0062652D"/>
    <w:rsid w:val="00661C2D"/>
    <w:rsid w:val="00662C21"/>
    <w:rsid w:val="00664201"/>
    <w:rsid w:val="006A54F1"/>
    <w:rsid w:val="006B3E31"/>
    <w:rsid w:val="006B3FAE"/>
    <w:rsid w:val="006D0AC5"/>
    <w:rsid w:val="006D1F37"/>
    <w:rsid w:val="006D620A"/>
    <w:rsid w:val="006E5D53"/>
    <w:rsid w:val="00703887"/>
    <w:rsid w:val="00703BEA"/>
    <w:rsid w:val="0071361D"/>
    <w:rsid w:val="00727A89"/>
    <w:rsid w:val="00732E48"/>
    <w:rsid w:val="00763E45"/>
    <w:rsid w:val="007A1B1A"/>
    <w:rsid w:val="007C140D"/>
    <w:rsid w:val="007E1AC6"/>
    <w:rsid w:val="008274EC"/>
    <w:rsid w:val="00844675"/>
    <w:rsid w:val="00846E7B"/>
    <w:rsid w:val="00851079"/>
    <w:rsid w:val="00893FED"/>
    <w:rsid w:val="008A12CB"/>
    <w:rsid w:val="008C1BBE"/>
    <w:rsid w:val="008F0A22"/>
    <w:rsid w:val="009124A6"/>
    <w:rsid w:val="00913563"/>
    <w:rsid w:val="00917498"/>
    <w:rsid w:val="00960028"/>
    <w:rsid w:val="00987750"/>
    <w:rsid w:val="00993F79"/>
    <w:rsid w:val="009A55D0"/>
    <w:rsid w:val="009A7AC3"/>
    <w:rsid w:val="009E17A7"/>
    <w:rsid w:val="009E3F52"/>
    <w:rsid w:val="009F2748"/>
    <w:rsid w:val="00A25528"/>
    <w:rsid w:val="00A3090E"/>
    <w:rsid w:val="00A328CC"/>
    <w:rsid w:val="00A35CF1"/>
    <w:rsid w:val="00A5705F"/>
    <w:rsid w:val="00A61389"/>
    <w:rsid w:val="00A74A70"/>
    <w:rsid w:val="00A773E2"/>
    <w:rsid w:val="00A927CF"/>
    <w:rsid w:val="00AE07CF"/>
    <w:rsid w:val="00AF556C"/>
    <w:rsid w:val="00B015DC"/>
    <w:rsid w:val="00B0183C"/>
    <w:rsid w:val="00B06CD6"/>
    <w:rsid w:val="00B17606"/>
    <w:rsid w:val="00B27158"/>
    <w:rsid w:val="00B27C7C"/>
    <w:rsid w:val="00B62E64"/>
    <w:rsid w:val="00B63910"/>
    <w:rsid w:val="00B72749"/>
    <w:rsid w:val="00B8180A"/>
    <w:rsid w:val="00B81C15"/>
    <w:rsid w:val="00BA252E"/>
    <w:rsid w:val="00BA2F58"/>
    <w:rsid w:val="00BA4FE7"/>
    <w:rsid w:val="00BB755B"/>
    <w:rsid w:val="00BC7101"/>
    <w:rsid w:val="00BD0559"/>
    <w:rsid w:val="00BD0CEE"/>
    <w:rsid w:val="00BD2031"/>
    <w:rsid w:val="00BD2D01"/>
    <w:rsid w:val="00C31E01"/>
    <w:rsid w:val="00C47B9C"/>
    <w:rsid w:val="00C60950"/>
    <w:rsid w:val="00C93633"/>
    <w:rsid w:val="00CC332B"/>
    <w:rsid w:val="00CF014D"/>
    <w:rsid w:val="00CF661D"/>
    <w:rsid w:val="00D016DC"/>
    <w:rsid w:val="00D02156"/>
    <w:rsid w:val="00D05FF4"/>
    <w:rsid w:val="00D0689E"/>
    <w:rsid w:val="00D06D74"/>
    <w:rsid w:val="00D118E8"/>
    <w:rsid w:val="00D750B0"/>
    <w:rsid w:val="00DB174B"/>
    <w:rsid w:val="00DC7CB2"/>
    <w:rsid w:val="00DD1914"/>
    <w:rsid w:val="00E11C44"/>
    <w:rsid w:val="00E13600"/>
    <w:rsid w:val="00E14884"/>
    <w:rsid w:val="00E2473C"/>
    <w:rsid w:val="00E43FA4"/>
    <w:rsid w:val="00E736C2"/>
    <w:rsid w:val="00E90D44"/>
    <w:rsid w:val="00E9548E"/>
    <w:rsid w:val="00EF2C71"/>
    <w:rsid w:val="00F02193"/>
    <w:rsid w:val="00F06E27"/>
    <w:rsid w:val="00F3334D"/>
    <w:rsid w:val="00F61D84"/>
    <w:rsid w:val="00F660D3"/>
    <w:rsid w:val="00FC7A85"/>
    <w:rsid w:val="00FD2DC1"/>
    <w:rsid w:val="00FE65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semiHidden/>
    <w:unhideWhenUsed/>
    <w:rsid w:val="001F1EEC"/>
    <w:pPr>
      <w:spacing w:after="120" w:line="480" w:lineRule="auto"/>
    </w:pPr>
  </w:style>
  <w:style w:type="character" w:customStyle="1" w:styleId="Corpodetexto2Char">
    <w:name w:val="Corpo de texto 2 Char"/>
    <w:basedOn w:val="Fontepargpadro"/>
    <w:link w:val="Corpodetexto2"/>
    <w:uiPriority w:val="99"/>
    <w:semiHidden/>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PargrafodaListaChar">
    <w:name w:val="Parágrafo da Lista Char"/>
    <w:aliases w:val="Normal com bullets Char,Texto Char,Titulo 4 Char,Parágrafo da Lista11 Char"/>
    <w:link w:val="PargrafodaLista"/>
    <w:uiPriority w:val="34"/>
    <w:locked/>
    <w:rsid w:val="00A773E2"/>
    <w:rPr>
      <w:rFonts w:ascii="Times New Roman" w:eastAsia="Times New Roman" w:hAnsi="Times New Roman"/>
    </w:rPr>
  </w:style>
  <w:style w:type="table" w:styleId="Tabelacomgrade">
    <w:name w:val="Table Grid"/>
    <w:basedOn w:val="Tabelanormal"/>
    <w:rsid w:val="00A773E2"/>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398">
      <w:bodyDiv w:val="1"/>
      <w:marLeft w:val="0"/>
      <w:marRight w:val="0"/>
      <w:marTop w:val="0"/>
      <w:marBottom w:val="0"/>
      <w:divBdr>
        <w:top w:val="none" w:sz="0" w:space="0" w:color="auto"/>
        <w:left w:val="none" w:sz="0" w:space="0" w:color="auto"/>
        <w:bottom w:val="none" w:sz="0" w:space="0" w:color="auto"/>
        <w:right w:val="none" w:sz="0" w:space="0" w:color="auto"/>
      </w:divBdr>
      <w:divsChild>
        <w:div w:id="879515601">
          <w:blockQuote w:val="1"/>
          <w:marLeft w:val="600"/>
          <w:marRight w:val="600"/>
          <w:marTop w:val="269"/>
          <w:marBottom w:val="269"/>
          <w:divBdr>
            <w:top w:val="none" w:sz="0" w:space="0" w:color="auto"/>
            <w:left w:val="none" w:sz="0" w:space="0" w:color="auto"/>
            <w:bottom w:val="none" w:sz="0" w:space="0" w:color="auto"/>
            <w:right w:val="none" w:sz="0" w:space="0" w:color="auto"/>
          </w:divBdr>
        </w:div>
      </w:divsChild>
    </w:div>
    <w:div w:id="501315695">
      <w:bodyDiv w:val="1"/>
      <w:marLeft w:val="0"/>
      <w:marRight w:val="0"/>
      <w:marTop w:val="0"/>
      <w:marBottom w:val="0"/>
      <w:divBdr>
        <w:top w:val="none" w:sz="0" w:space="0" w:color="auto"/>
        <w:left w:val="none" w:sz="0" w:space="0" w:color="auto"/>
        <w:bottom w:val="none" w:sz="0" w:space="0" w:color="auto"/>
        <w:right w:val="none" w:sz="0" w:space="0" w:color="auto"/>
      </w:divBdr>
      <w:divsChild>
        <w:div w:id="534344626">
          <w:blockQuote w:val="1"/>
          <w:marLeft w:val="600"/>
          <w:marRight w:val="600"/>
          <w:marTop w:val="269"/>
          <w:marBottom w:val="269"/>
          <w:divBdr>
            <w:top w:val="none" w:sz="0" w:space="0" w:color="auto"/>
            <w:left w:val="none" w:sz="0" w:space="0" w:color="auto"/>
            <w:bottom w:val="none" w:sz="0" w:space="0" w:color="auto"/>
            <w:right w:val="none" w:sz="0" w:space="0" w:color="auto"/>
          </w:divBdr>
        </w:div>
      </w:divsChild>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A1B62-97FA-4DFD-B5EF-0EC7C18AA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2977</Words>
  <Characters>16077</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19016</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Windows User</cp:lastModifiedBy>
  <cp:revision>12</cp:revision>
  <cp:lastPrinted>2020-08-05T18:46:00Z</cp:lastPrinted>
  <dcterms:created xsi:type="dcterms:W3CDTF">2019-05-17T18:24:00Z</dcterms:created>
  <dcterms:modified xsi:type="dcterms:W3CDTF">2020-08-05T18:48:00Z</dcterms:modified>
</cp:coreProperties>
</file>